
<file path=[Content_Types].xml><?xml version="1.0" encoding="utf-8"?>
<Types xmlns="http://schemas.openxmlformats.org/package/2006/content-types">
  <Default Extension="xml" ContentType="application/xml"/>
  <Default Extension="rels" ContentType="application/vnd.openxmlformats-package.relationships+xml"/>
  <Default Extension="wmf" ContentType="image/x-w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AD8315" w14:textId="77777777" w:rsidR="00D23727" w:rsidRPr="000E58D6" w:rsidRDefault="00D23727" w:rsidP="0029203A">
      <w:pPr>
        <w:spacing w:after="0" w:line="240" w:lineRule="auto"/>
        <w:jc w:val="right"/>
        <w:rPr>
          <w:rFonts w:ascii="Cambria" w:hAnsi="Cambria"/>
          <w:b/>
          <w:lang w:val="nl-NL"/>
        </w:rPr>
      </w:pPr>
    </w:p>
    <w:p w14:paraId="689E70AE" w14:textId="77777777" w:rsidR="006F4F64" w:rsidRPr="000E58D6" w:rsidRDefault="0029203A" w:rsidP="0029203A">
      <w:pPr>
        <w:spacing w:after="0" w:line="240" w:lineRule="auto"/>
        <w:jc w:val="right"/>
        <w:rPr>
          <w:rFonts w:ascii="Cambria" w:hAnsi="Cambria"/>
          <w:b/>
          <w:lang w:val="nl-NL"/>
        </w:rPr>
      </w:pPr>
      <w:r w:rsidRPr="000E58D6">
        <w:rPr>
          <w:rFonts w:ascii="Cambria" w:hAnsi="Cambria"/>
          <w:b/>
          <w:noProof/>
          <w:lang w:val="nl-NL" w:eastAsia="nl-NL"/>
        </w:rPr>
        <mc:AlternateContent>
          <mc:Choice Requires="wps">
            <w:drawing>
              <wp:anchor distT="0" distB="0" distL="114300" distR="114300" simplePos="0" relativeHeight="251659264" behindDoc="0" locked="0" layoutInCell="1" allowOverlap="1" wp14:anchorId="0E540E15" wp14:editId="49ACE7B0">
                <wp:simplePos x="0" y="0"/>
                <wp:positionH relativeFrom="column">
                  <wp:posOffset>-114300</wp:posOffset>
                </wp:positionH>
                <wp:positionV relativeFrom="paragraph">
                  <wp:posOffset>-457200</wp:posOffset>
                </wp:positionV>
                <wp:extent cx="2193925" cy="3017520"/>
                <wp:effectExtent l="0" t="0" r="0" b="508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3925" cy="30175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06EF372" w14:textId="77777777" w:rsidR="00146A8D" w:rsidRDefault="00FF1A72" w:rsidP="0029203A">
                            <w:r>
                              <w:pict w14:anchorId="40FF62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58pt;height:285.35pt" fillcolor="window">
                                  <v:imagedata r:id="rId9" o:title=""/>
                                </v:shape>
                              </w:pi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2" o:spid="_x0000_s1026" type="#_x0000_t202" style="position:absolute;left:0;text-align:left;margin-left:-8.95pt;margin-top:-35.95pt;width:172.75pt;height:237.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" stroked="f">
                <v:textbox>
                  <w:txbxContent>
                    <w:p w14:paraId="206EF372" w14:textId="77777777" w:rsidR="00146A8D" w:rsidRDefault="00B06B0C" w:rsidP="0029203A">
                      <w:r>
                        <w:pict w14:anchorId="40FF6267">
                          <v:shape id="_x0000_i1026" type="#_x0000_t75" style="width:158pt;height:285.35pt" fillcolor="window">
                            <v:imagedata r:id="rId10" o:title=""/>
                          </v:shape>
                        </w:pict>
                      </w:r>
                    </w:p>
                  </w:txbxContent>
                </v:textbox>
              </v:shape>
            </w:pict>
          </mc:Fallback>
        </mc:AlternateContent>
      </w:r>
      <w:r w:rsidR="006F4F64" w:rsidRPr="000E58D6">
        <w:rPr>
          <w:rFonts w:ascii="Cambria" w:hAnsi="Cambria"/>
          <w:b/>
          <w:lang w:val="nl-NL"/>
        </w:rPr>
        <w:t xml:space="preserve">Plan van aanpak milieu- en gezondheidsschade </w:t>
      </w:r>
    </w:p>
    <w:p w14:paraId="305BCB33" w14:textId="08850E8B" w:rsidR="00A05DDF" w:rsidRPr="000E58D6" w:rsidRDefault="006F4F64" w:rsidP="0029203A">
      <w:pPr>
        <w:spacing w:after="0" w:line="240" w:lineRule="auto"/>
        <w:jc w:val="right"/>
        <w:rPr>
          <w:rFonts w:ascii="Cambria" w:hAnsi="Cambria"/>
          <w:b/>
          <w:lang w:val="nl-NL"/>
        </w:rPr>
      </w:pPr>
      <w:r w:rsidRPr="000E58D6">
        <w:rPr>
          <w:rFonts w:ascii="Cambria" w:hAnsi="Cambria"/>
          <w:b/>
          <w:lang w:val="nl-NL"/>
        </w:rPr>
        <w:t>rondom Tata Steel Nederland</w:t>
      </w:r>
      <w:r w:rsidR="000E4508" w:rsidRPr="000E58D6">
        <w:rPr>
          <w:rFonts w:ascii="Cambria" w:hAnsi="Cambria"/>
          <w:b/>
          <w:lang w:val="nl-NL"/>
        </w:rPr>
        <w:t xml:space="preserve"> op 26 januari 2022</w:t>
      </w:r>
    </w:p>
    <w:p w14:paraId="78CCF2A5" w14:textId="77777777" w:rsidR="008E73C3" w:rsidRPr="000E58D6" w:rsidRDefault="008E73C3" w:rsidP="0029203A">
      <w:pPr>
        <w:spacing w:after="0" w:line="240" w:lineRule="auto"/>
        <w:jc w:val="right"/>
        <w:rPr>
          <w:rFonts w:ascii="Cambria" w:hAnsi="Cambria"/>
          <w:b/>
          <w:lang w:val="nl-NL"/>
        </w:rPr>
      </w:pPr>
    </w:p>
    <w:p w14:paraId="4A653F15" w14:textId="2931DBE0" w:rsidR="008E73C3" w:rsidRPr="000E58D6" w:rsidRDefault="008E73C3" w:rsidP="0029203A">
      <w:pPr>
        <w:spacing w:after="0" w:line="240" w:lineRule="auto"/>
        <w:jc w:val="right"/>
        <w:rPr>
          <w:rFonts w:ascii="Cambria" w:hAnsi="Cambria"/>
          <w:b/>
          <w:lang w:val="nl-NL"/>
        </w:rPr>
      </w:pPr>
      <w:r w:rsidRPr="000E58D6">
        <w:rPr>
          <w:rFonts w:ascii="Cambria" w:hAnsi="Cambria"/>
          <w:b/>
          <w:lang w:val="nl-NL"/>
        </w:rPr>
        <w:t>Voorstel tot gefaseerde sluiting</w:t>
      </w:r>
    </w:p>
    <w:p w14:paraId="01C8B66F" w14:textId="77777777" w:rsidR="006C651C" w:rsidRPr="000E58D6" w:rsidRDefault="006C651C" w:rsidP="0086720A">
      <w:pPr>
        <w:spacing w:after="0" w:line="240" w:lineRule="auto"/>
        <w:jc w:val="right"/>
        <w:rPr>
          <w:rFonts w:ascii="Cambria" w:hAnsi="Cambria"/>
          <w:lang w:val="nl-NL"/>
        </w:rPr>
      </w:pPr>
    </w:p>
    <w:p w14:paraId="30579AC6" w14:textId="77777777" w:rsidR="006C651C" w:rsidRPr="000E58D6" w:rsidRDefault="006C651C" w:rsidP="0086720A">
      <w:pPr>
        <w:spacing w:after="0" w:line="240" w:lineRule="auto"/>
        <w:jc w:val="right"/>
        <w:rPr>
          <w:rFonts w:ascii="Cambria" w:hAnsi="Cambria"/>
          <w:lang w:val="nl-NL"/>
        </w:rPr>
      </w:pPr>
    </w:p>
    <w:p w14:paraId="2BD977E9" w14:textId="77777777" w:rsidR="006C651C" w:rsidRPr="000E58D6" w:rsidRDefault="006C651C" w:rsidP="0086720A">
      <w:pPr>
        <w:spacing w:after="0" w:line="240" w:lineRule="auto"/>
        <w:jc w:val="right"/>
        <w:rPr>
          <w:rFonts w:ascii="Cambria" w:hAnsi="Cambria"/>
          <w:lang w:val="nl-NL"/>
        </w:rPr>
      </w:pPr>
    </w:p>
    <w:p w14:paraId="6233CF41" w14:textId="77777777" w:rsidR="00A95DA8" w:rsidRPr="000E58D6" w:rsidRDefault="00A95DA8" w:rsidP="0086720A">
      <w:pPr>
        <w:spacing w:after="0" w:line="240" w:lineRule="auto"/>
        <w:jc w:val="right"/>
        <w:rPr>
          <w:rFonts w:ascii="Cambria" w:hAnsi="Cambria"/>
          <w:lang w:val="nl-NL"/>
        </w:rPr>
      </w:pPr>
    </w:p>
    <w:p w14:paraId="10BB4328" w14:textId="77777777" w:rsidR="004C1233" w:rsidRPr="000E58D6" w:rsidRDefault="004C1233" w:rsidP="0086720A">
      <w:pPr>
        <w:spacing w:after="0" w:line="240" w:lineRule="auto"/>
        <w:jc w:val="right"/>
        <w:rPr>
          <w:rFonts w:ascii="Cambria" w:hAnsi="Cambria"/>
          <w:lang w:val="nl-NL"/>
        </w:rPr>
      </w:pPr>
    </w:p>
    <w:p w14:paraId="78A2E220" w14:textId="77777777" w:rsidR="00A95DA8" w:rsidRPr="000E58D6" w:rsidRDefault="00A95DA8" w:rsidP="0086720A">
      <w:pPr>
        <w:spacing w:after="0" w:line="240" w:lineRule="auto"/>
        <w:jc w:val="right"/>
        <w:rPr>
          <w:rFonts w:ascii="Cambria" w:hAnsi="Cambria"/>
          <w:lang w:val="nl-NL"/>
        </w:rPr>
      </w:pPr>
    </w:p>
    <w:p w14:paraId="1BC9ECF3" w14:textId="77777777" w:rsidR="00A95DA8" w:rsidRPr="000E58D6" w:rsidRDefault="00A95DA8" w:rsidP="0086720A">
      <w:pPr>
        <w:spacing w:after="0" w:line="240" w:lineRule="auto"/>
        <w:jc w:val="right"/>
        <w:rPr>
          <w:rFonts w:ascii="Cambria" w:hAnsi="Cambria"/>
          <w:lang w:val="nl-NL"/>
        </w:rPr>
      </w:pPr>
    </w:p>
    <w:p w14:paraId="2C93DB8E" w14:textId="77777777" w:rsidR="00A95DA8" w:rsidRPr="000E58D6" w:rsidRDefault="00A95DA8" w:rsidP="0086720A">
      <w:pPr>
        <w:spacing w:after="0" w:line="240" w:lineRule="auto"/>
        <w:jc w:val="right"/>
        <w:rPr>
          <w:rFonts w:ascii="Cambria" w:hAnsi="Cambria"/>
          <w:lang w:val="nl-NL"/>
        </w:rPr>
      </w:pPr>
    </w:p>
    <w:p w14:paraId="3F5A8FAF" w14:textId="77777777" w:rsidR="00A95DA8" w:rsidRPr="000E58D6" w:rsidRDefault="00A95DA8" w:rsidP="0086720A">
      <w:pPr>
        <w:spacing w:after="0" w:line="240" w:lineRule="auto"/>
        <w:jc w:val="right"/>
        <w:rPr>
          <w:rFonts w:ascii="Cambria" w:hAnsi="Cambria"/>
          <w:lang w:val="nl-NL"/>
        </w:rPr>
      </w:pPr>
    </w:p>
    <w:p w14:paraId="50D9F601" w14:textId="77777777" w:rsidR="006C651C" w:rsidRPr="000E58D6" w:rsidRDefault="006C651C" w:rsidP="0086720A">
      <w:pPr>
        <w:spacing w:after="0" w:line="240" w:lineRule="auto"/>
        <w:jc w:val="right"/>
        <w:rPr>
          <w:rFonts w:ascii="Cambria" w:hAnsi="Cambria"/>
          <w:lang w:val="nl-NL"/>
        </w:rPr>
      </w:pPr>
    </w:p>
    <w:p w14:paraId="7CF14247" w14:textId="77777777" w:rsidR="004A1594" w:rsidRPr="000E58D6" w:rsidRDefault="004A1594" w:rsidP="0086720A">
      <w:pPr>
        <w:spacing w:after="0" w:line="240" w:lineRule="auto"/>
        <w:jc w:val="right"/>
        <w:rPr>
          <w:rFonts w:ascii="Cambria" w:hAnsi="Cambria"/>
          <w:lang w:val="nl-NL"/>
        </w:rPr>
      </w:pPr>
    </w:p>
    <w:p w14:paraId="220D44E6" w14:textId="77777777" w:rsidR="0029203A" w:rsidRPr="000E58D6" w:rsidRDefault="0029203A" w:rsidP="0086720A">
      <w:pPr>
        <w:spacing w:after="0" w:line="240" w:lineRule="auto"/>
        <w:jc w:val="right"/>
        <w:rPr>
          <w:rFonts w:ascii="Cambria" w:hAnsi="Cambria"/>
          <w:lang w:val="nl-NL"/>
        </w:rPr>
      </w:pPr>
    </w:p>
    <w:p w14:paraId="6C01E6DB" w14:textId="77777777" w:rsidR="004A1594" w:rsidRPr="000E58D6" w:rsidRDefault="004A1594" w:rsidP="0086720A">
      <w:pPr>
        <w:pStyle w:val="Normaalweb"/>
        <w:spacing w:before="0" w:beforeAutospacing="0" w:after="0" w:afterAutospacing="0"/>
        <w:rPr>
          <w:rFonts w:ascii="Cambria" w:hAnsi="Cambria"/>
          <w:color w:val="333333"/>
          <w:sz w:val="22"/>
          <w:szCs w:val="22"/>
          <w:lang w:val="nl-NL"/>
        </w:rPr>
      </w:pPr>
    </w:p>
    <w:p w14:paraId="27D76D0F" w14:textId="77777777" w:rsidR="00517308" w:rsidRPr="000E58D6" w:rsidRDefault="00517308" w:rsidP="0086720A">
      <w:pPr>
        <w:spacing w:after="0" w:line="240" w:lineRule="auto"/>
        <w:rPr>
          <w:rFonts w:ascii="Cambria" w:hAnsi="Cambria" w:cstheme="minorHAnsi"/>
          <w:b/>
          <w:lang w:val="nl-NL"/>
        </w:rPr>
      </w:pPr>
      <w:r w:rsidRPr="000E58D6">
        <w:rPr>
          <w:rFonts w:ascii="Cambria" w:hAnsi="Cambria" w:cstheme="minorHAnsi"/>
          <w:b/>
          <w:lang w:val="nl-NL"/>
        </w:rPr>
        <w:t>Waarom we beter afscheid kunnen nemen van Tata Steel</w:t>
      </w:r>
    </w:p>
    <w:p w14:paraId="0E7FA5C7" w14:textId="77777777" w:rsidR="00517308" w:rsidRPr="000E58D6" w:rsidRDefault="00517308" w:rsidP="0086720A">
      <w:pPr>
        <w:spacing w:after="0" w:line="240" w:lineRule="auto"/>
        <w:rPr>
          <w:rFonts w:ascii="Cambria" w:hAnsi="Cambria" w:cstheme="minorHAnsi"/>
          <w:lang w:val="nl-NL"/>
        </w:rPr>
      </w:pPr>
      <w:r w:rsidRPr="000E58D6">
        <w:rPr>
          <w:rFonts w:ascii="Cambria" w:hAnsi="Cambria" w:cstheme="minorHAnsi"/>
          <w:b/>
          <w:lang w:val="nl-NL"/>
        </w:rPr>
        <w:t xml:space="preserve"> </w:t>
      </w:r>
    </w:p>
    <w:p w14:paraId="05FF173D" w14:textId="1D22C2FE" w:rsidR="00517308" w:rsidRPr="000E58D6" w:rsidRDefault="00517308" w:rsidP="0086720A">
      <w:pPr>
        <w:spacing w:after="0" w:line="240" w:lineRule="auto"/>
        <w:rPr>
          <w:rFonts w:ascii="Cambria" w:hAnsi="Cambria" w:cstheme="minorHAnsi"/>
          <w:lang w:val="nl-NL"/>
        </w:rPr>
      </w:pPr>
      <w:r w:rsidRPr="000E58D6">
        <w:rPr>
          <w:rFonts w:ascii="Cambria" w:hAnsi="Cambria" w:cstheme="minorHAnsi"/>
          <w:lang w:val="nl-NL"/>
        </w:rPr>
        <w:t xml:space="preserve">Op 26 januari </w:t>
      </w:r>
      <w:r w:rsidR="00CA38FA" w:rsidRPr="000E58D6">
        <w:rPr>
          <w:rFonts w:ascii="Cambria" w:hAnsi="Cambria" w:cstheme="minorHAnsi"/>
          <w:lang w:val="nl-NL"/>
        </w:rPr>
        <w:t xml:space="preserve">2022 </w:t>
      </w:r>
      <w:r w:rsidRPr="000E58D6">
        <w:rPr>
          <w:rFonts w:ascii="Cambria" w:hAnsi="Cambria" w:cstheme="minorHAnsi"/>
          <w:lang w:val="nl-NL"/>
        </w:rPr>
        <w:t>vergadert de vaste commissie voor Infrastructuur en Waterstaat over het ‘Plan van aanpak milieu- en gezondheidssituatie rondom Tata Steel Nederland’.</w:t>
      </w:r>
      <w:r w:rsidR="007D6998" w:rsidRPr="000E58D6">
        <w:rPr>
          <w:rFonts w:ascii="Cambria" w:hAnsi="Cambria" w:cstheme="minorHAnsi"/>
          <w:lang w:val="nl-NL"/>
        </w:rPr>
        <w:t xml:space="preserve"> </w:t>
      </w:r>
      <w:r w:rsidRPr="000E58D6">
        <w:rPr>
          <w:rFonts w:ascii="Cambria" w:hAnsi="Cambria" w:cstheme="minorHAnsi"/>
          <w:lang w:val="nl-NL"/>
        </w:rPr>
        <w:t>Een centraal thema voor deze commissie is: ‘Hoe zorgen we voor een schone en gezonde omgeving waarin mensen kunnen leven?’</w:t>
      </w:r>
    </w:p>
    <w:p w14:paraId="62A4247D" w14:textId="74079F95" w:rsidR="00517308" w:rsidRPr="000E58D6" w:rsidRDefault="00517308" w:rsidP="0086720A">
      <w:pPr>
        <w:spacing w:after="0" w:line="240" w:lineRule="auto"/>
        <w:rPr>
          <w:rFonts w:ascii="Cambria" w:hAnsi="Cambria" w:cstheme="minorHAnsi"/>
          <w:lang w:val="nl-NL"/>
        </w:rPr>
      </w:pPr>
    </w:p>
    <w:p w14:paraId="42F698F0" w14:textId="77777777" w:rsidR="00D23727" w:rsidRPr="000E58D6" w:rsidRDefault="00D23727" w:rsidP="0086720A">
      <w:pPr>
        <w:spacing w:after="0" w:line="240" w:lineRule="auto"/>
        <w:rPr>
          <w:rFonts w:ascii="Cambria" w:hAnsi="Cambria" w:cstheme="minorHAnsi"/>
          <w:lang w:val="nl-NL"/>
        </w:rPr>
      </w:pPr>
      <w:r w:rsidRPr="000E58D6">
        <w:rPr>
          <w:rFonts w:ascii="Cambria" w:hAnsi="Cambria" w:cstheme="minorHAnsi"/>
          <w:lang w:val="nl-NL"/>
        </w:rPr>
        <w:t xml:space="preserve">MOB is van mening dat </w:t>
      </w:r>
      <w:r w:rsidR="00517308" w:rsidRPr="000E58D6">
        <w:rPr>
          <w:rFonts w:ascii="Cambria" w:hAnsi="Cambria" w:cstheme="minorHAnsi"/>
          <w:lang w:val="nl-NL"/>
        </w:rPr>
        <w:t xml:space="preserve">dit streven niet langer te combineren is met een </w:t>
      </w:r>
      <w:r w:rsidR="00432D58" w:rsidRPr="000E58D6">
        <w:rPr>
          <w:rFonts w:ascii="Cambria" w:hAnsi="Cambria" w:cstheme="minorHAnsi"/>
          <w:lang w:val="nl-NL"/>
        </w:rPr>
        <w:t>ernstig verouderd en zwaar ve</w:t>
      </w:r>
      <w:r w:rsidR="00432D58" w:rsidRPr="000E58D6">
        <w:rPr>
          <w:rFonts w:ascii="Cambria" w:hAnsi="Cambria" w:cstheme="minorHAnsi"/>
          <w:lang w:val="nl-NL"/>
        </w:rPr>
        <w:t>r</w:t>
      </w:r>
      <w:r w:rsidR="00432D58" w:rsidRPr="000E58D6">
        <w:rPr>
          <w:rFonts w:ascii="Cambria" w:hAnsi="Cambria" w:cstheme="minorHAnsi"/>
          <w:lang w:val="nl-NL"/>
        </w:rPr>
        <w:t xml:space="preserve">vuilend </w:t>
      </w:r>
      <w:r w:rsidR="00517308" w:rsidRPr="000E58D6">
        <w:rPr>
          <w:rFonts w:ascii="Cambria" w:hAnsi="Cambria" w:cstheme="minorHAnsi"/>
          <w:lang w:val="nl-NL"/>
        </w:rPr>
        <w:t xml:space="preserve">bedrijf als Tata </w:t>
      </w:r>
      <w:r w:rsidR="00C23A71" w:rsidRPr="000E58D6">
        <w:rPr>
          <w:rFonts w:ascii="Cambria" w:hAnsi="Cambria" w:cstheme="minorHAnsi"/>
          <w:lang w:val="nl-NL"/>
        </w:rPr>
        <w:t>S</w:t>
      </w:r>
      <w:r w:rsidR="00517308" w:rsidRPr="000E58D6">
        <w:rPr>
          <w:rFonts w:ascii="Cambria" w:hAnsi="Cambria" w:cstheme="minorHAnsi"/>
          <w:lang w:val="nl-NL"/>
        </w:rPr>
        <w:t xml:space="preserve">teel en </w:t>
      </w:r>
      <w:r w:rsidRPr="000E58D6">
        <w:rPr>
          <w:rFonts w:ascii="Cambria" w:hAnsi="Cambria" w:cstheme="minorHAnsi"/>
          <w:lang w:val="nl-NL"/>
        </w:rPr>
        <w:t xml:space="preserve">MOB stelt </w:t>
      </w:r>
      <w:r w:rsidR="00517308" w:rsidRPr="000E58D6">
        <w:rPr>
          <w:rFonts w:ascii="Cambria" w:hAnsi="Cambria" w:cstheme="minorHAnsi"/>
          <w:lang w:val="nl-NL"/>
        </w:rPr>
        <w:t xml:space="preserve">daarom voor </w:t>
      </w:r>
      <w:r w:rsidR="00432D58" w:rsidRPr="000E58D6">
        <w:rPr>
          <w:rFonts w:ascii="Cambria" w:hAnsi="Cambria" w:cstheme="minorHAnsi"/>
          <w:lang w:val="nl-NL"/>
        </w:rPr>
        <w:t xml:space="preserve">om </w:t>
      </w:r>
      <w:r w:rsidRPr="000E58D6">
        <w:rPr>
          <w:rFonts w:ascii="Cambria" w:hAnsi="Cambria" w:cstheme="minorHAnsi"/>
          <w:lang w:val="nl-NL"/>
        </w:rPr>
        <w:t xml:space="preserve">het bedrijf gefaseerd te sluiten. </w:t>
      </w:r>
    </w:p>
    <w:p w14:paraId="5D624899" w14:textId="77777777" w:rsidR="00D23727" w:rsidRPr="000E58D6" w:rsidRDefault="00D23727" w:rsidP="0086720A">
      <w:pPr>
        <w:spacing w:after="0" w:line="240" w:lineRule="auto"/>
        <w:rPr>
          <w:rFonts w:ascii="Cambria" w:hAnsi="Cambria" w:cstheme="minorHAnsi"/>
          <w:lang w:val="nl-NL"/>
        </w:rPr>
      </w:pPr>
    </w:p>
    <w:p w14:paraId="338C89CA" w14:textId="77777777" w:rsidR="00D23727" w:rsidRPr="000E58D6" w:rsidRDefault="00D23727" w:rsidP="0086720A">
      <w:pPr>
        <w:spacing w:after="0" w:line="240" w:lineRule="auto"/>
        <w:rPr>
          <w:rFonts w:ascii="Cambria" w:hAnsi="Cambria" w:cstheme="minorHAnsi"/>
          <w:lang w:val="nl-NL"/>
        </w:rPr>
      </w:pPr>
      <w:r w:rsidRPr="000E58D6">
        <w:rPr>
          <w:rFonts w:ascii="Cambria" w:hAnsi="Cambria" w:cstheme="minorHAnsi"/>
          <w:lang w:val="nl-NL"/>
        </w:rPr>
        <w:t>Een toelichting hierop vindt u in de bijlage die naar de Tweede Kamer is gestuurd ten behoeve van het debat op 26 januari 2022.</w:t>
      </w:r>
    </w:p>
    <w:p w14:paraId="0364D3E5" w14:textId="77777777" w:rsidR="00D23727" w:rsidRPr="000E58D6" w:rsidRDefault="00D23727" w:rsidP="00D23727">
      <w:pPr>
        <w:spacing w:after="0" w:line="240" w:lineRule="auto"/>
        <w:rPr>
          <w:rFonts w:ascii="Cambria" w:hAnsi="Cambria" w:cstheme="minorHAnsi"/>
          <w:lang w:val="nl-NL"/>
        </w:rPr>
      </w:pPr>
    </w:p>
    <w:p w14:paraId="7A34D551" w14:textId="6CE8545A" w:rsidR="00517308" w:rsidRPr="000E58D6" w:rsidRDefault="00D23727" w:rsidP="00D23727">
      <w:pPr>
        <w:spacing w:after="0" w:line="240" w:lineRule="auto"/>
        <w:rPr>
          <w:rFonts w:ascii="Cambria" w:hAnsi="Cambria" w:cstheme="minorHAnsi"/>
          <w:lang w:val="nl-NL"/>
        </w:rPr>
      </w:pPr>
      <w:r w:rsidRPr="000E58D6">
        <w:rPr>
          <w:rFonts w:ascii="Cambria" w:hAnsi="Cambria" w:cstheme="minorHAnsi"/>
          <w:lang w:val="nl-NL"/>
        </w:rPr>
        <w:t xml:space="preserve">Zoals vandaag weer is gebleken uit het RIVM rapport lopen </w:t>
      </w:r>
      <w:r w:rsidR="00517308" w:rsidRPr="000E58D6">
        <w:rPr>
          <w:rFonts w:ascii="Cambria" w:hAnsi="Cambria" w:cstheme="minorHAnsi"/>
          <w:lang w:val="nl-NL"/>
        </w:rPr>
        <w:t xml:space="preserve">omwonenden </w:t>
      </w:r>
      <w:r w:rsidR="00CA38FA" w:rsidRPr="000E58D6">
        <w:rPr>
          <w:rFonts w:ascii="Cambria" w:hAnsi="Cambria" w:cstheme="minorHAnsi"/>
          <w:lang w:val="nl-NL"/>
        </w:rPr>
        <w:t>grote</w:t>
      </w:r>
      <w:r w:rsidR="00517308" w:rsidRPr="000E58D6">
        <w:rPr>
          <w:rFonts w:ascii="Cambria" w:hAnsi="Cambria" w:cstheme="minorHAnsi"/>
          <w:lang w:val="nl-NL"/>
        </w:rPr>
        <w:t xml:space="preserve">  gezondheidsrisico’s </w:t>
      </w:r>
      <w:r w:rsidR="00CA38FA" w:rsidRPr="000E58D6">
        <w:rPr>
          <w:rFonts w:ascii="Cambria" w:hAnsi="Cambria" w:cstheme="minorHAnsi"/>
          <w:lang w:val="nl-NL"/>
        </w:rPr>
        <w:t>en/of gezondheidsschade</w:t>
      </w:r>
      <w:r w:rsidRPr="000E58D6">
        <w:rPr>
          <w:rFonts w:ascii="Cambria" w:hAnsi="Cambria" w:cstheme="minorHAnsi"/>
          <w:lang w:val="nl-NL"/>
        </w:rPr>
        <w:t>,</w:t>
      </w:r>
      <w:r w:rsidR="00CA38FA" w:rsidRPr="000E58D6">
        <w:rPr>
          <w:rFonts w:ascii="Cambria" w:hAnsi="Cambria" w:cstheme="minorHAnsi"/>
          <w:lang w:val="nl-NL"/>
        </w:rPr>
        <w:t xml:space="preserve"> vooral </w:t>
      </w:r>
      <w:r w:rsidR="00651E4A" w:rsidRPr="000E58D6">
        <w:rPr>
          <w:rFonts w:ascii="Cambria" w:hAnsi="Cambria" w:cstheme="minorHAnsi"/>
          <w:lang w:val="nl-NL"/>
        </w:rPr>
        <w:t xml:space="preserve">ongeboren en jonge </w:t>
      </w:r>
      <w:r w:rsidR="00CA38FA" w:rsidRPr="000E58D6">
        <w:rPr>
          <w:rFonts w:ascii="Cambria" w:hAnsi="Cambria" w:cstheme="minorHAnsi"/>
          <w:lang w:val="nl-NL"/>
        </w:rPr>
        <w:t>kinderen.</w:t>
      </w:r>
    </w:p>
    <w:p w14:paraId="1A5006D1" w14:textId="77777777" w:rsidR="00D23727" w:rsidRPr="000E58D6" w:rsidRDefault="00D23727" w:rsidP="0086720A">
      <w:pPr>
        <w:spacing w:after="0" w:line="240" w:lineRule="auto"/>
        <w:rPr>
          <w:rFonts w:ascii="Cambria" w:hAnsi="Cambria" w:cstheme="minorHAnsi"/>
          <w:lang w:val="nl-NL"/>
        </w:rPr>
      </w:pPr>
    </w:p>
    <w:p w14:paraId="018CA860" w14:textId="47B8E8B0" w:rsidR="00517308" w:rsidRPr="000E58D6" w:rsidRDefault="00CF5061" w:rsidP="0086720A">
      <w:pPr>
        <w:spacing w:after="0" w:line="240" w:lineRule="auto"/>
        <w:rPr>
          <w:rFonts w:ascii="Cambria" w:hAnsi="Cambria" w:cstheme="minorHAnsi"/>
          <w:lang w:val="nl-NL"/>
        </w:rPr>
      </w:pPr>
      <w:r w:rsidRPr="000E58D6">
        <w:rPr>
          <w:rFonts w:ascii="Cambria" w:hAnsi="Cambria" w:cstheme="minorHAnsi"/>
          <w:lang w:val="nl-NL"/>
        </w:rPr>
        <w:t xml:space="preserve">Dat Tata een modern bedrijf zou zijn is onjuist. Dat is een zorgvuldig opgebouwde mythe. </w:t>
      </w:r>
    </w:p>
    <w:p w14:paraId="075CE58A" w14:textId="12C00542" w:rsidR="005D52B1" w:rsidRPr="000E58D6" w:rsidRDefault="005D52B1" w:rsidP="0086720A">
      <w:pPr>
        <w:spacing w:after="0" w:line="240" w:lineRule="auto"/>
        <w:rPr>
          <w:iCs/>
          <w:lang w:val="nl-NL"/>
        </w:rPr>
      </w:pPr>
      <w:r w:rsidRPr="000E58D6">
        <w:rPr>
          <w:iCs/>
          <w:lang w:val="nl-NL"/>
        </w:rPr>
        <w:t>Tata Steel past nergens op haar terrein rookgasontzwaveling of stikstofverwijdering  toe. Dit is niet a</w:t>
      </w:r>
      <w:r w:rsidRPr="000E58D6">
        <w:rPr>
          <w:iCs/>
          <w:lang w:val="nl-NL"/>
        </w:rPr>
        <w:t>l</w:t>
      </w:r>
      <w:r w:rsidRPr="000E58D6">
        <w:rPr>
          <w:iCs/>
          <w:lang w:val="nl-NL"/>
        </w:rPr>
        <w:t>leen in strijd met de Europese eisen tot toepassing van Best Beschikbare Technieken, maar laat ook zien dat er geen sprake is van grootschalig onderhoud, noch van renovatie, noch van een tijdige aanpassing aan de stand der techniek voor wat betreft de stikstof- en zwavelemissies van het bedrijf.</w:t>
      </w:r>
    </w:p>
    <w:p w14:paraId="7F55A419" w14:textId="77777777" w:rsidR="005A6B46" w:rsidRPr="000E58D6" w:rsidRDefault="005A6B46" w:rsidP="0086720A">
      <w:pPr>
        <w:spacing w:after="0" w:line="240" w:lineRule="auto"/>
        <w:rPr>
          <w:rFonts w:ascii="Cambria" w:hAnsi="Cambria"/>
          <w:lang w:val="nl-NL"/>
        </w:rPr>
      </w:pPr>
    </w:p>
    <w:p w14:paraId="25A5E511" w14:textId="43DD33B4" w:rsidR="00A95DA8" w:rsidRPr="000E58D6" w:rsidRDefault="005D52B1" w:rsidP="0086720A">
      <w:pPr>
        <w:spacing w:after="0" w:line="240" w:lineRule="auto"/>
        <w:rPr>
          <w:rFonts w:ascii="Cambria" w:hAnsi="Cambria"/>
          <w:lang w:val="nl-NL"/>
        </w:rPr>
      </w:pPr>
      <w:r w:rsidRPr="000E58D6">
        <w:rPr>
          <w:rFonts w:ascii="Cambria" w:hAnsi="Cambria"/>
          <w:lang w:val="nl-NL"/>
        </w:rPr>
        <w:t>Tata voldoet evenmin aan de wettelijke eis tot minimalisatie van emissies van ZZS-stoffen c.q. kanke</w:t>
      </w:r>
      <w:r w:rsidRPr="000E58D6">
        <w:rPr>
          <w:rFonts w:ascii="Cambria" w:hAnsi="Cambria"/>
          <w:lang w:val="nl-NL"/>
        </w:rPr>
        <w:t>r</w:t>
      </w:r>
      <w:r w:rsidRPr="000E58D6">
        <w:rPr>
          <w:rFonts w:ascii="Cambria" w:hAnsi="Cambria"/>
          <w:lang w:val="nl-NL"/>
        </w:rPr>
        <w:t>verwekkende stoffen hetgeen waarschijnlijk de oorzaak is van de door RIVM vastgestelde verhoogde kan</w:t>
      </w:r>
      <w:r w:rsidR="00B06B0C" w:rsidRPr="000E58D6">
        <w:rPr>
          <w:rFonts w:ascii="Cambria" w:hAnsi="Cambria"/>
          <w:lang w:val="nl-NL"/>
        </w:rPr>
        <w:t>kerincidentie onder omwonenden.</w:t>
      </w:r>
      <w:r w:rsidR="00D23727" w:rsidRPr="000E58D6">
        <w:rPr>
          <w:rFonts w:ascii="Cambria" w:hAnsi="Cambria"/>
          <w:lang w:val="nl-NL"/>
        </w:rPr>
        <w:t xml:space="preserve"> </w:t>
      </w:r>
      <w:r w:rsidRPr="000E58D6">
        <w:rPr>
          <w:rFonts w:ascii="Cambria" w:hAnsi="Cambria"/>
          <w:lang w:val="nl-NL"/>
        </w:rPr>
        <w:t>Een ander voorbeeld is het affakkelen van brandbare afgassen, in dit geval kooksovengas. Het affakkelen van dit soort gassen leidt tot onvolledige verbranding en daarmee tot de vorming van kankerverwekkende PAK</w:t>
      </w:r>
      <w:r w:rsidR="00B06B0C" w:rsidRPr="000E58D6">
        <w:rPr>
          <w:rStyle w:val="Voetnootmarkering"/>
          <w:rFonts w:ascii="Cambria" w:hAnsi="Cambria"/>
          <w:lang w:val="nl-NL"/>
        </w:rPr>
        <w:footnoteReference w:id="1"/>
      </w:r>
      <w:r w:rsidR="00B06B0C" w:rsidRPr="000E58D6">
        <w:rPr>
          <w:rFonts w:ascii="Cambria" w:hAnsi="Cambria"/>
          <w:lang w:val="nl-NL"/>
        </w:rPr>
        <w:t>.</w:t>
      </w:r>
    </w:p>
    <w:p w14:paraId="7B7E63DE" w14:textId="77777777" w:rsidR="00E41BE9" w:rsidRPr="000E58D6" w:rsidRDefault="00E41BE9" w:rsidP="0086720A">
      <w:pPr>
        <w:spacing w:after="0" w:line="240" w:lineRule="auto"/>
        <w:rPr>
          <w:rFonts w:ascii="Cambria" w:hAnsi="Cambria"/>
          <w:lang w:val="nl-NL"/>
        </w:rPr>
      </w:pPr>
    </w:p>
    <w:p w14:paraId="30BA6601" w14:textId="0138320E" w:rsidR="00F815F1" w:rsidRPr="000E58D6" w:rsidRDefault="00A95DA8" w:rsidP="0086720A">
      <w:pPr>
        <w:spacing w:after="0" w:line="240" w:lineRule="auto"/>
        <w:rPr>
          <w:rFonts w:ascii="Cambria" w:hAnsi="Cambria"/>
          <w:lang w:val="nl-NL"/>
        </w:rPr>
      </w:pPr>
      <w:r w:rsidRPr="000E58D6">
        <w:rPr>
          <w:rFonts w:ascii="Cambria" w:hAnsi="Cambria"/>
          <w:lang w:val="nl-NL"/>
        </w:rPr>
        <w:t xml:space="preserve">Ook het enorme aantal calamiteiten in de afgelopen jaren van meer dan 1000/jaar laat zien dat hier sprake is van een verouderd en onvoldoende onderhouden bedrijf. Het lijkt erop dat ‘calamiteiten’ bij Tata ‘normaal bedrijf’ zijn geworden. </w:t>
      </w:r>
      <w:r w:rsidR="002A31C8" w:rsidRPr="000E58D6">
        <w:rPr>
          <w:rFonts w:ascii="Cambria" w:hAnsi="Cambria"/>
          <w:lang w:val="nl-NL"/>
        </w:rPr>
        <w:t xml:space="preserve"> </w:t>
      </w:r>
      <w:r w:rsidR="00F815F1" w:rsidRPr="000E58D6">
        <w:rPr>
          <w:rFonts w:ascii="Cambria" w:hAnsi="Cambria" w:cstheme="minorHAnsi"/>
          <w:lang w:val="nl-NL"/>
        </w:rPr>
        <w:t>Wat zwavel</w:t>
      </w:r>
      <w:r w:rsidR="00146A8D" w:rsidRPr="000E58D6">
        <w:rPr>
          <w:rFonts w:ascii="Cambria" w:hAnsi="Cambria" w:cstheme="minorHAnsi"/>
          <w:lang w:val="nl-NL"/>
        </w:rPr>
        <w:t>-</w:t>
      </w:r>
      <w:r w:rsidR="00F815F1" w:rsidRPr="000E58D6">
        <w:rPr>
          <w:rFonts w:ascii="Cambria" w:hAnsi="Cambria" w:cstheme="minorHAnsi"/>
          <w:lang w:val="nl-NL"/>
        </w:rPr>
        <w:t xml:space="preserve"> en stikstofverwijdering uit de afgassen betreft loopt Tata circa 20 jaar achter bij overige vergelijkbare zware industrie in Nederland.</w:t>
      </w:r>
    </w:p>
    <w:p w14:paraId="18156612" w14:textId="77777777" w:rsidR="00D23727" w:rsidRPr="000E58D6" w:rsidRDefault="00D23727" w:rsidP="0086720A">
      <w:pPr>
        <w:spacing w:after="0" w:line="240" w:lineRule="auto"/>
        <w:rPr>
          <w:rFonts w:ascii="Cambria" w:hAnsi="Cambria"/>
          <w:lang w:val="nl-NL"/>
        </w:rPr>
      </w:pPr>
    </w:p>
    <w:p w14:paraId="64F41B2A" w14:textId="77777777" w:rsidR="000E58D6" w:rsidRDefault="000E58D6" w:rsidP="0086720A">
      <w:pPr>
        <w:spacing w:after="0" w:line="240" w:lineRule="auto"/>
        <w:rPr>
          <w:rFonts w:ascii="Cambria" w:hAnsi="Cambria" w:cstheme="minorHAnsi"/>
          <w:lang w:val="nl-NL"/>
        </w:rPr>
      </w:pPr>
    </w:p>
    <w:p w14:paraId="03C30017" w14:textId="77777777" w:rsidR="000E58D6" w:rsidRDefault="000E58D6" w:rsidP="0086720A">
      <w:pPr>
        <w:spacing w:after="0" w:line="240" w:lineRule="auto"/>
        <w:rPr>
          <w:rFonts w:ascii="Cambria" w:hAnsi="Cambria" w:cstheme="minorHAnsi"/>
          <w:lang w:val="nl-NL"/>
        </w:rPr>
      </w:pPr>
    </w:p>
    <w:p w14:paraId="6AE7200F" w14:textId="77777777" w:rsidR="000E58D6" w:rsidRDefault="000E58D6" w:rsidP="0086720A">
      <w:pPr>
        <w:spacing w:after="0" w:line="240" w:lineRule="auto"/>
        <w:rPr>
          <w:rFonts w:ascii="Cambria" w:hAnsi="Cambria" w:cstheme="minorHAnsi"/>
          <w:lang w:val="nl-NL"/>
        </w:rPr>
      </w:pPr>
    </w:p>
    <w:p w14:paraId="3FC5D802" w14:textId="77777777" w:rsidR="000E58D6" w:rsidRDefault="000E58D6" w:rsidP="0086720A">
      <w:pPr>
        <w:spacing w:after="0" w:line="240" w:lineRule="auto"/>
        <w:rPr>
          <w:rFonts w:ascii="Cambria" w:hAnsi="Cambria" w:cstheme="minorHAnsi"/>
          <w:lang w:val="nl-NL"/>
        </w:rPr>
      </w:pPr>
    </w:p>
    <w:p w14:paraId="23FCA89C" w14:textId="77777777" w:rsidR="000E58D6" w:rsidRDefault="000E58D6" w:rsidP="0086720A">
      <w:pPr>
        <w:spacing w:after="0" w:line="240" w:lineRule="auto"/>
        <w:rPr>
          <w:rFonts w:ascii="Cambria" w:hAnsi="Cambria" w:cstheme="minorHAnsi"/>
          <w:lang w:val="nl-NL"/>
        </w:rPr>
      </w:pPr>
    </w:p>
    <w:p w14:paraId="2EDD2105" w14:textId="77777777" w:rsidR="000E58D6" w:rsidRDefault="000E58D6" w:rsidP="0086720A">
      <w:pPr>
        <w:spacing w:after="0" w:line="240" w:lineRule="auto"/>
        <w:rPr>
          <w:rFonts w:ascii="Cambria" w:hAnsi="Cambria" w:cstheme="minorHAnsi"/>
          <w:lang w:val="nl-NL"/>
        </w:rPr>
      </w:pPr>
    </w:p>
    <w:p w14:paraId="265CEC06" w14:textId="05C90908" w:rsidR="00A95DA8" w:rsidRPr="000E58D6" w:rsidRDefault="00A95DA8" w:rsidP="0086720A">
      <w:pPr>
        <w:spacing w:after="0" w:line="240" w:lineRule="auto"/>
        <w:rPr>
          <w:rFonts w:ascii="Cambria" w:hAnsi="Cambria" w:cstheme="minorHAnsi"/>
          <w:lang w:val="nl-NL"/>
        </w:rPr>
      </w:pPr>
      <w:r w:rsidRPr="000E58D6">
        <w:rPr>
          <w:rFonts w:ascii="Cambria" w:hAnsi="Cambria" w:cstheme="minorHAnsi"/>
          <w:lang w:val="nl-NL"/>
        </w:rPr>
        <w:t xml:space="preserve">Tata IJmuiden heeft sinds de overname in 2007 </w:t>
      </w:r>
      <w:r w:rsidR="00146A8D" w:rsidRPr="000E58D6">
        <w:rPr>
          <w:rFonts w:ascii="Cambria" w:hAnsi="Cambria" w:cstheme="minorHAnsi"/>
          <w:lang w:val="nl-NL"/>
        </w:rPr>
        <w:t>een aantal jaren ook</w:t>
      </w:r>
      <w:r w:rsidRPr="000E58D6">
        <w:rPr>
          <w:rFonts w:ascii="Cambria" w:hAnsi="Cambria" w:cstheme="minorHAnsi"/>
          <w:lang w:val="nl-NL"/>
        </w:rPr>
        <w:t xml:space="preserve"> met winst gedraaid. Echter, het b</w:t>
      </w:r>
      <w:r w:rsidRPr="000E58D6">
        <w:rPr>
          <w:rFonts w:ascii="Cambria" w:hAnsi="Cambria" w:cstheme="minorHAnsi"/>
          <w:lang w:val="nl-NL"/>
        </w:rPr>
        <w:t>e</w:t>
      </w:r>
      <w:r w:rsidRPr="000E58D6">
        <w:rPr>
          <w:rFonts w:ascii="Cambria" w:hAnsi="Cambria" w:cstheme="minorHAnsi"/>
          <w:lang w:val="nl-NL"/>
        </w:rPr>
        <w:t xml:space="preserve">drijf heeft in Nederland nooit vennootschapsbelasting betaald. Naar verluidt is middels fiscale trucs € 20 miljard </w:t>
      </w:r>
      <w:r w:rsidR="002A31C8" w:rsidRPr="000E58D6">
        <w:rPr>
          <w:rFonts w:ascii="Cambria" w:hAnsi="Cambria" w:cstheme="minorHAnsi"/>
          <w:lang w:val="nl-NL"/>
        </w:rPr>
        <w:t>weggesluisd</w:t>
      </w:r>
      <w:r w:rsidRPr="000E58D6">
        <w:rPr>
          <w:rFonts w:ascii="Cambria" w:hAnsi="Cambria" w:cstheme="minorHAnsi"/>
          <w:lang w:val="nl-NL"/>
        </w:rPr>
        <w:t xml:space="preserve"> naar India. </w:t>
      </w:r>
      <w:r w:rsidR="00CA38FA" w:rsidRPr="000E58D6">
        <w:rPr>
          <w:rFonts w:ascii="Cambria" w:hAnsi="Cambria" w:cstheme="minorHAnsi"/>
          <w:lang w:val="nl-NL"/>
        </w:rPr>
        <w:t>Dit is ten koste gegaan van noodzakelijke investeringen.</w:t>
      </w:r>
    </w:p>
    <w:p w14:paraId="31E60E71" w14:textId="77777777" w:rsidR="00FF1A72" w:rsidRDefault="00FF1A72" w:rsidP="0086720A">
      <w:pPr>
        <w:spacing w:after="0" w:line="240" w:lineRule="auto"/>
        <w:rPr>
          <w:iCs/>
          <w:lang w:val="nl-NL"/>
        </w:rPr>
      </w:pPr>
    </w:p>
    <w:p w14:paraId="5B66A314" w14:textId="50C9FE3C" w:rsidR="006A170B" w:rsidRPr="000E58D6" w:rsidRDefault="006A170B" w:rsidP="0086720A">
      <w:pPr>
        <w:spacing w:after="0" w:line="240" w:lineRule="auto"/>
        <w:rPr>
          <w:iCs/>
          <w:lang w:val="nl-NL"/>
        </w:rPr>
      </w:pPr>
      <w:bookmarkStart w:id="0" w:name="_GoBack"/>
      <w:bookmarkEnd w:id="0"/>
      <w:r w:rsidRPr="000E58D6">
        <w:rPr>
          <w:iCs/>
          <w:lang w:val="nl-NL"/>
        </w:rPr>
        <w:t xml:space="preserve">Tata IJmuiden/oude Hoogovens blijkt onverkoopbaar. Banden tussen Tata IJmuiden en </w:t>
      </w:r>
      <w:r w:rsidR="00E41BE9" w:rsidRPr="000E58D6">
        <w:rPr>
          <w:iCs/>
          <w:lang w:val="nl-NL"/>
        </w:rPr>
        <w:t xml:space="preserve">het </w:t>
      </w:r>
      <w:r w:rsidRPr="000E58D6">
        <w:rPr>
          <w:iCs/>
          <w:lang w:val="nl-NL"/>
        </w:rPr>
        <w:t>moederb</w:t>
      </w:r>
      <w:r w:rsidRPr="000E58D6">
        <w:rPr>
          <w:iCs/>
          <w:lang w:val="nl-NL"/>
        </w:rPr>
        <w:t>e</w:t>
      </w:r>
      <w:r w:rsidRPr="000E58D6">
        <w:rPr>
          <w:iCs/>
          <w:lang w:val="nl-NL"/>
        </w:rPr>
        <w:t xml:space="preserve">drijf in India zijn deels doorgesneden zodat bij faillissement </w:t>
      </w:r>
      <w:r w:rsidR="00A16D4E" w:rsidRPr="000E58D6">
        <w:rPr>
          <w:iCs/>
          <w:lang w:val="nl-NL"/>
        </w:rPr>
        <w:t xml:space="preserve">het </w:t>
      </w:r>
      <w:r w:rsidRPr="000E58D6">
        <w:rPr>
          <w:iCs/>
          <w:lang w:val="nl-NL"/>
        </w:rPr>
        <w:t>moederbedrijf niet de kosten draagt va</w:t>
      </w:r>
      <w:r w:rsidR="004C5365" w:rsidRPr="000E58D6">
        <w:rPr>
          <w:iCs/>
          <w:lang w:val="nl-NL"/>
        </w:rPr>
        <w:t xml:space="preserve">n ontmanteling en sanering. Deze situatie is min of meer </w:t>
      </w:r>
      <w:r w:rsidRPr="000E58D6">
        <w:rPr>
          <w:iCs/>
          <w:lang w:val="nl-NL"/>
        </w:rPr>
        <w:t>een sterfhuisconstructie</w:t>
      </w:r>
      <w:r w:rsidR="00A16D4E" w:rsidRPr="000E58D6">
        <w:rPr>
          <w:iCs/>
          <w:lang w:val="nl-NL"/>
        </w:rPr>
        <w:t>.</w:t>
      </w:r>
    </w:p>
    <w:p w14:paraId="403BD0D0" w14:textId="77777777" w:rsidR="00BD2881" w:rsidRPr="000E58D6" w:rsidRDefault="00BD2881" w:rsidP="0086720A">
      <w:pPr>
        <w:spacing w:after="0" w:line="240" w:lineRule="auto"/>
        <w:rPr>
          <w:iCs/>
          <w:lang w:val="nl-NL"/>
        </w:rPr>
      </w:pPr>
    </w:p>
    <w:p w14:paraId="51C69BBB" w14:textId="2C066CEC" w:rsidR="00BD2881" w:rsidRPr="000E58D6" w:rsidRDefault="00BD2881" w:rsidP="0086720A">
      <w:pPr>
        <w:spacing w:after="0" w:line="240" w:lineRule="auto"/>
        <w:rPr>
          <w:iCs/>
          <w:lang w:val="nl-NL"/>
        </w:rPr>
      </w:pPr>
      <w:r w:rsidRPr="000E58D6">
        <w:rPr>
          <w:b/>
          <w:i/>
          <w:iCs/>
          <w:u w:val="single"/>
          <w:lang w:val="nl-NL"/>
        </w:rPr>
        <w:t>Opties</w:t>
      </w:r>
    </w:p>
    <w:p w14:paraId="6AB92248" w14:textId="4674EB39" w:rsidR="00BD2881" w:rsidRPr="000E58D6" w:rsidRDefault="00BD2881" w:rsidP="0086720A">
      <w:pPr>
        <w:pStyle w:val="Lijstalinea"/>
        <w:numPr>
          <w:ilvl w:val="0"/>
          <w:numId w:val="21"/>
        </w:numPr>
        <w:spacing w:after="0" w:line="240" w:lineRule="auto"/>
        <w:rPr>
          <w:iCs/>
          <w:lang w:val="nl-NL"/>
        </w:rPr>
      </w:pPr>
      <w:r w:rsidRPr="000E58D6">
        <w:rPr>
          <w:iCs/>
          <w:lang w:val="nl-NL"/>
        </w:rPr>
        <w:t xml:space="preserve">Geen verzelfstandiging van Tata. Staat investeert € </w:t>
      </w:r>
      <w:r w:rsidR="00980419" w:rsidRPr="000E58D6">
        <w:rPr>
          <w:iCs/>
          <w:lang w:val="nl-NL"/>
        </w:rPr>
        <w:t>28</w:t>
      </w:r>
      <w:r w:rsidRPr="000E58D6">
        <w:rPr>
          <w:iCs/>
          <w:lang w:val="nl-NL"/>
        </w:rPr>
        <w:t xml:space="preserve"> miljard in Tata. Het moederbedrijf in India kan dan achterover blijven leunen en eventuele later</w:t>
      </w:r>
      <w:r w:rsidR="00652C84" w:rsidRPr="000E58D6">
        <w:rPr>
          <w:iCs/>
          <w:lang w:val="nl-NL"/>
        </w:rPr>
        <w:t>e</w:t>
      </w:r>
      <w:r w:rsidRPr="000E58D6">
        <w:rPr>
          <w:iCs/>
          <w:lang w:val="nl-NL"/>
        </w:rPr>
        <w:t xml:space="preserve"> baten gaan weer </w:t>
      </w:r>
      <w:r w:rsidR="00146A8D" w:rsidRPr="000E58D6">
        <w:rPr>
          <w:iCs/>
          <w:lang w:val="nl-NL"/>
        </w:rPr>
        <w:t>door het</w:t>
      </w:r>
      <w:r w:rsidRPr="000E58D6">
        <w:rPr>
          <w:iCs/>
          <w:lang w:val="nl-NL"/>
        </w:rPr>
        <w:t xml:space="preserve"> moeder</w:t>
      </w:r>
      <w:r w:rsidR="008E372C" w:rsidRPr="000E58D6">
        <w:rPr>
          <w:iCs/>
          <w:lang w:val="nl-NL"/>
        </w:rPr>
        <w:t xml:space="preserve">bedrijf in India </w:t>
      </w:r>
      <w:r w:rsidR="00652C84" w:rsidRPr="000E58D6">
        <w:rPr>
          <w:iCs/>
          <w:lang w:val="nl-NL"/>
        </w:rPr>
        <w:t>worden afgeroomd</w:t>
      </w:r>
      <w:r w:rsidR="008E372C" w:rsidRPr="000E58D6">
        <w:rPr>
          <w:iCs/>
          <w:lang w:val="nl-NL"/>
        </w:rPr>
        <w:t>.</w:t>
      </w:r>
    </w:p>
    <w:p w14:paraId="650B5693" w14:textId="0E70D708" w:rsidR="00BD2881" w:rsidRPr="000E58D6" w:rsidRDefault="00BD2881" w:rsidP="0086720A">
      <w:pPr>
        <w:pStyle w:val="Lijstalinea"/>
        <w:numPr>
          <w:ilvl w:val="0"/>
          <w:numId w:val="21"/>
        </w:numPr>
        <w:spacing w:after="0" w:line="240" w:lineRule="auto"/>
        <w:rPr>
          <w:iCs/>
          <w:lang w:val="nl-NL"/>
        </w:rPr>
      </w:pPr>
      <w:r w:rsidRPr="000E58D6">
        <w:rPr>
          <w:iCs/>
          <w:lang w:val="nl-NL"/>
        </w:rPr>
        <w:t xml:space="preserve">Verzelfstandiging van Tata met </w:t>
      </w:r>
      <w:r w:rsidR="00652C84" w:rsidRPr="000E58D6">
        <w:rPr>
          <w:iCs/>
          <w:lang w:val="nl-NL"/>
        </w:rPr>
        <w:t>€ 11-28 miljard</w:t>
      </w:r>
      <w:r w:rsidRPr="000E58D6">
        <w:rPr>
          <w:iCs/>
          <w:lang w:val="nl-NL"/>
        </w:rPr>
        <w:t xml:space="preserve"> steun van de staat. Helaas zal een zelfstandig Tata op de huidige locatie niet levensvatbaar</w:t>
      </w:r>
      <w:r w:rsidR="008E372C" w:rsidRPr="000E58D6">
        <w:rPr>
          <w:iCs/>
          <w:lang w:val="nl-NL"/>
        </w:rPr>
        <w:t xml:space="preserve"> blijken te zijn omdat het onvoldoende </w:t>
      </w:r>
      <w:r w:rsidR="0086720A" w:rsidRPr="000E58D6">
        <w:rPr>
          <w:iCs/>
          <w:lang w:val="nl-NL"/>
        </w:rPr>
        <w:t>competitief</w:t>
      </w:r>
      <w:r w:rsidR="008E372C" w:rsidRPr="000E58D6">
        <w:rPr>
          <w:iCs/>
          <w:lang w:val="nl-NL"/>
        </w:rPr>
        <w:t xml:space="preserve"> zal blijken te zijn in een internationale markt met overproductie, in combinatie met </w:t>
      </w:r>
      <w:r w:rsidR="00146A8D" w:rsidRPr="000E58D6">
        <w:rPr>
          <w:iCs/>
          <w:lang w:val="nl-NL"/>
        </w:rPr>
        <w:t xml:space="preserve">onder </w:t>
      </w:r>
      <w:r w:rsidRPr="000E58D6">
        <w:rPr>
          <w:iCs/>
          <w:lang w:val="nl-NL"/>
        </w:rPr>
        <w:t>andere de hoge energie</w:t>
      </w:r>
      <w:r w:rsidR="008E372C" w:rsidRPr="000E58D6">
        <w:rPr>
          <w:iCs/>
          <w:lang w:val="nl-NL"/>
        </w:rPr>
        <w:t xml:space="preserve">- en personeelskosten </w:t>
      </w:r>
      <w:r w:rsidRPr="000E58D6">
        <w:rPr>
          <w:iCs/>
          <w:lang w:val="nl-NL"/>
        </w:rPr>
        <w:t xml:space="preserve">in Nederland. </w:t>
      </w:r>
    </w:p>
    <w:p w14:paraId="0CAC07EA" w14:textId="0DB3FD5F" w:rsidR="00BD2881" w:rsidRPr="000E58D6" w:rsidRDefault="00BD2881" w:rsidP="0086720A">
      <w:pPr>
        <w:pStyle w:val="Lijstalinea"/>
        <w:numPr>
          <w:ilvl w:val="0"/>
          <w:numId w:val="21"/>
        </w:numPr>
        <w:spacing w:after="0" w:line="240" w:lineRule="auto"/>
        <w:rPr>
          <w:iCs/>
          <w:lang w:val="nl-NL"/>
        </w:rPr>
      </w:pPr>
      <w:r w:rsidRPr="000E58D6">
        <w:rPr>
          <w:iCs/>
          <w:lang w:val="nl-NL"/>
        </w:rPr>
        <w:t xml:space="preserve">Staat doet een negatief bod aan Tata India en start </w:t>
      </w:r>
      <w:r w:rsidR="00652C84" w:rsidRPr="000E58D6">
        <w:rPr>
          <w:iCs/>
          <w:lang w:val="nl-NL"/>
        </w:rPr>
        <w:t xml:space="preserve">op korte termijn </w:t>
      </w:r>
      <w:r w:rsidR="008E372C" w:rsidRPr="000E58D6">
        <w:rPr>
          <w:iCs/>
          <w:lang w:val="nl-NL"/>
        </w:rPr>
        <w:t xml:space="preserve">met </w:t>
      </w:r>
      <w:r w:rsidRPr="000E58D6">
        <w:rPr>
          <w:iCs/>
          <w:lang w:val="nl-NL"/>
        </w:rPr>
        <w:t>afbouwen en ontmanteling van het bedrijf. Een tussenoptie zou kunnen zijn dat Tata zo spoedig mogelijk stopt met het sinte</w:t>
      </w:r>
      <w:r w:rsidRPr="000E58D6">
        <w:rPr>
          <w:iCs/>
          <w:lang w:val="nl-NL"/>
        </w:rPr>
        <w:t>r</w:t>
      </w:r>
      <w:r w:rsidRPr="000E58D6">
        <w:rPr>
          <w:iCs/>
          <w:lang w:val="nl-NL"/>
        </w:rPr>
        <w:t>proces en de cokesproductie</w:t>
      </w:r>
      <w:r w:rsidR="008E372C" w:rsidRPr="000E58D6">
        <w:rPr>
          <w:rStyle w:val="Voetnootmarkering"/>
          <w:iCs/>
          <w:lang w:val="nl-NL"/>
        </w:rPr>
        <w:footnoteReference w:id="2"/>
      </w:r>
      <w:r w:rsidRPr="000E58D6">
        <w:rPr>
          <w:iCs/>
          <w:lang w:val="nl-NL"/>
        </w:rPr>
        <w:t xml:space="preserve">. </w:t>
      </w:r>
      <w:r w:rsidR="008E372C" w:rsidRPr="000E58D6">
        <w:rPr>
          <w:iCs/>
          <w:lang w:val="nl-NL"/>
        </w:rPr>
        <w:t xml:space="preserve">Dat zou een heel grote verbetering van de luchtkwaliteit blijken te zijn. </w:t>
      </w:r>
      <w:r w:rsidRPr="000E58D6">
        <w:rPr>
          <w:iCs/>
          <w:lang w:val="nl-NL"/>
        </w:rPr>
        <w:t>Ruw ijzer kan da</w:t>
      </w:r>
      <w:r w:rsidR="00146A8D" w:rsidRPr="000E58D6">
        <w:rPr>
          <w:iCs/>
          <w:lang w:val="nl-NL"/>
        </w:rPr>
        <w:t>n</w:t>
      </w:r>
      <w:r w:rsidRPr="000E58D6">
        <w:rPr>
          <w:iCs/>
          <w:lang w:val="nl-NL"/>
        </w:rPr>
        <w:t xml:space="preserve"> op de </w:t>
      </w:r>
      <w:r w:rsidR="004C5365" w:rsidRPr="000E58D6">
        <w:rPr>
          <w:iCs/>
          <w:lang w:val="nl-NL"/>
        </w:rPr>
        <w:t xml:space="preserve">internationale markt worden ingekocht zodat een aantal afdelingen nog door kunnen produceren en een geleidelijke afbouw wordt bereikt. </w:t>
      </w:r>
    </w:p>
    <w:p w14:paraId="2C0042F6" w14:textId="77777777" w:rsidR="004C5365" w:rsidRPr="000E58D6" w:rsidRDefault="004C5365" w:rsidP="0086720A">
      <w:pPr>
        <w:spacing w:after="0" w:line="240" w:lineRule="auto"/>
        <w:rPr>
          <w:iCs/>
          <w:lang w:val="nl-NL"/>
        </w:rPr>
      </w:pPr>
    </w:p>
    <w:p w14:paraId="56DFC8B6" w14:textId="47DB85FC" w:rsidR="000E58D6" w:rsidRPr="000E58D6" w:rsidRDefault="000E58D6" w:rsidP="000E58D6">
      <w:pPr>
        <w:pStyle w:val="Voetnoottekst"/>
        <w:rPr>
          <w:lang w:val="nl-NL"/>
        </w:rPr>
      </w:pPr>
      <w:r w:rsidRPr="000E58D6">
        <w:rPr>
          <w:lang w:val="nl-NL"/>
        </w:rPr>
        <w:t xml:space="preserve">Gezien de gezondheidsschade én het gegeven dat Tata economisch niet zal overleven zonder tientallen miljarden subsidie van de staat is een snelle gefaseerde sluiting geboden. </w:t>
      </w:r>
    </w:p>
    <w:p w14:paraId="2E99D58B" w14:textId="77777777" w:rsidR="000E58D6" w:rsidRPr="000E58D6" w:rsidRDefault="000E58D6" w:rsidP="000E58D6">
      <w:pPr>
        <w:pStyle w:val="Voetnoottekst"/>
        <w:rPr>
          <w:lang w:val="nl-NL"/>
        </w:rPr>
      </w:pPr>
    </w:p>
    <w:p w14:paraId="062B3659" w14:textId="23BB568D" w:rsidR="000E58D6" w:rsidRPr="000E58D6" w:rsidRDefault="000E58D6" w:rsidP="000E58D6">
      <w:pPr>
        <w:pStyle w:val="Voetnoottekst"/>
        <w:rPr>
          <w:lang w:val="nl-NL"/>
        </w:rPr>
      </w:pPr>
      <w:r w:rsidRPr="000E58D6">
        <w:rPr>
          <w:lang w:val="nl-NL"/>
        </w:rPr>
        <w:t xml:space="preserve">Kabinet: toon nu eindelijk eens visie. </w:t>
      </w:r>
    </w:p>
    <w:p w14:paraId="6223E254" w14:textId="77777777" w:rsidR="000E58D6" w:rsidRPr="000E58D6" w:rsidRDefault="000E58D6" w:rsidP="000E58D6">
      <w:pPr>
        <w:pStyle w:val="Voetnoottekst"/>
        <w:rPr>
          <w:lang w:val="nl-NL"/>
        </w:rPr>
      </w:pPr>
    </w:p>
    <w:p w14:paraId="15AEA628" w14:textId="77777777" w:rsidR="000E58D6" w:rsidRPr="000E58D6" w:rsidRDefault="000E58D6" w:rsidP="000E58D6">
      <w:pPr>
        <w:pStyle w:val="Voetnoottekst"/>
        <w:rPr>
          <w:lang w:val="nl-NL"/>
        </w:rPr>
      </w:pPr>
    </w:p>
    <w:p w14:paraId="682906C0" w14:textId="77777777" w:rsidR="000E58D6" w:rsidRPr="000E58D6" w:rsidRDefault="000E58D6" w:rsidP="000E58D6">
      <w:pPr>
        <w:pStyle w:val="Voetnoottekst"/>
        <w:rPr>
          <w:lang w:val="nl-NL"/>
        </w:rPr>
      </w:pPr>
    </w:p>
    <w:p w14:paraId="10F9EE64" w14:textId="6A9AFCC4" w:rsidR="0086720A" w:rsidRPr="000E58D6" w:rsidRDefault="00652C84" w:rsidP="000E58D6">
      <w:pPr>
        <w:pStyle w:val="Voetnoottekst"/>
        <w:rPr>
          <w:rFonts w:eastAsia="Times New Roman"/>
          <w:iCs/>
          <w:lang w:val="nl-NL"/>
        </w:rPr>
      </w:pPr>
      <w:r w:rsidRPr="000E58D6">
        <w:rPr>
          <w:lang w:val="nl-NL"/>
        </w:rPr>
        <w:t>Drs. Johan G. Vollenbroek/Voorzitter MOB</w:t>
      </w:r>
      <w:r w:rsidR="00CA38FA" w:rsidRPr="000E58D6">
        <w:rPr>
          <w:lang w:val="nl-NL"/>
        </w:rPr>
        <w:t>/2</w:t>
      </w:r>
      <w:r w:rsidR="00D23727" w:rsidRPr="000E58D6">
        <w:rPr>
          <w:lang w:val="nl-NL"/>
        </w:rPr>
        <w:t>1</w:t>
      </w:r>
      <w:r w:rsidR="00CA38FA" w:rsidRPr="000E58D6">
        <w:rPr>
          <w:lang w:val="nl-NL"/>
        </w:rPr>
        <w:t xml:space="preserve"> januari 2022</w:t>
      </w:r>
    </w:p>
    <w:p w14:paraId="6D3FD771" w14:textId="77777777" w:rsidR="0086720A" w:rsidRPr="000E58D6" w:rsidRDefault="0086720A" w:rsidP="0086720A">
      <w:pPr>
        <w:pBdr>
          <w:bottom w:val="single" w:sz="6" w:space="1" w:color="auto"/>
        </w:pBdr>
        <w:spacing w:after="0" w:line="240" w:lineRule="auto"/>
        <w:rPr>
          <w:rFonts w:eastAsia="Times New Roman"/>
          <w:iCs/>
          <w:lang w:val="nl-NL"/>
        </w:rPr>
      </w:pPr>
    </w:p>
    <w:sectPr w:rsidR="0086720A" w:rsidRPr="000E58D6" w:rsidSect="00B06B0C">
      <w:footerReference w:type="even" r:id="rId11"/>
      <w:footerReference w:type="default" r:id="rId12"/>
      <w:footerReference w:type="first" r:id="rId13"/>
      <w:pgSz w:w="11900" w:h="16840"/>
      <w:pgMar w:top="964" w:right="1021" w:bottom="851" w:left="1021" w:header="708" w:footer="708"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BE6953" w14:textId="77777777" w:rsidR="00146A8D" w:rsidRDefault="00146A8D" w:rsidP="00AD30AB">
      <w:r>
        <w:separator/>
      </w:r>
    </w:p>
  </w:endnote>
  <w:endnote w:type="continuationSeparator" w:id="0">
    <w:p w14:paraId="5F273000" w14:textId="77777777" w:rsidR="00146A8D" w:rsidRDefault="00146A8D" w:rsidP="00AD30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7559E5" w14:textId="77777777" w:rsidR="00146A8D" w:rsidRDefault="00146A8D" w:rsidP="00AD30AB">
    <w:pPr>
      <w:pStyle w:val="Voet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end"/>
    </w:r>
  </w:p>
  <w:p w14:paraId="23D6472D" w14:textId="77777777" w:rsidR="00146A8D" w:rsidRDefault="00146A8D">
    <w:pPr>
      <w:pStyle w:val="Voettekst"/>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949223" w14:textId="77777777" w:rsidR="00146A8D" w:rsidRPr="001212E7" w:rsidRDefault="00146A8D" w:rsidP="00AD30AB">
    <w:pPr>
      <w:pStyle w:val="Voettekst"/>
      <w:framePr w:wrap="around" w:vAnchor="text" w:hAnchor="margin" w:xAlign="center" w:y="1"/>
      <w:rPr>
        <w:rStyle w:val="Paginanummer"/>
        <w:sz w:val="18"/>
        <w:szCs w:val="18"/>
      </w:rPr>
    </w:pPr>
    <w:r w:rsidRPr="001212E7">
      <w:rPr>
        <w:rStyle w:val="Paginanummer"/>
        <w:sz w:val="18"/>
        <w:szCs w:val="18"/>
      </w:rPr>
      <w:fldChar w:fldCharType="begin"/>
    </w:r>
    <w:r w:rsidRPr="001212E7">
      <w:rPr>
        <w:rStyle w:val="Paginanummer"/>
        <w:sz w:val="18"/>
        <w:szCs w:val="18"/>
      </w:rPr>
      <w:instrText xml:space="preserve">PAGE  </w:instrText>
    </w:r>
    <w:r w:rsidRPr="001212E7">
      <w:rPr>
        <w:rStyle w:val="Paginanummer"/>
        <w:sz w:val="18"/>
        <w:szCs w:val="18"/>
      </w:rPr>
      <w:fldChar w:fldCharType="separate"/>
    </w:r>
    <w:r w:rsidR="00FF1A72">
      <w:rPr>
        <w:rStyle w:val="Paginanummer"/>
        <w:noProof/>
        <w:sz w:val="18"/>
        <w:szCs w:val="18"/>
      </w:rPr>
      <w:t>2</w:t>
    </w:r>
    <w:r w:rsidRPr="001212E7">
      <w:rPr>
        <w:rStyle w:val="Paginanummer"/>
        <w:sz w:val="18"/>
        <w:szCs w:val="18"/>
      </w:rPr>
      <w:fldChar w:fldCharType="end"/>
    </w:r>
  </w:p>
  <w:p w14:paraId="40EE9345" w14:textId="77777777" w:rsidR="00146A8D" w:rsidRDefault="00146A8D">
    <w:pPr>
      <w:pStyle w:val="Voettekst"/>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DF62C6" w14:textId="0EE71C92" w:rsidR="00146A8D" w:rsidRPr="00AD30AB" w:rsidRDefault="00146A8D" w:rsidP="00AD30AB">
    <w:pPr>
      <w:pStyle w:val="Voettekst"/>
      <w:jc w:val="center"/>
      <w:rPr>
        <w:sz w:val="18"/>
        <w:szCs w:val="18"/>
      </w:rPr>
    </w:pPr>
    <w:r w:rsidRPr="00AD30AB">
      <w:rPr>
        <w:sz w:val="18"/>
        <w:szCs w:val="18"/>
      </w:rPr>
      <w:t>MOB, website: www.mobilisation.nl</w:t>
    </w:r>
  </w:p>
  <w:p w14:paraId="12A529F2" w14:textId="77777777" w:rsidR="00146A8D" w:rsidRDefault="00146A8D">
    <w:pPr>
      <w:pStyle w:val="Voettekst"/>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1B36F7" w14:textId="77777777" w:rsidR="00146A8D" w:rsidRDefault="00146A8D" w:rsidP="00AD30AB">
      <w:r>
        <w:separator/>
      </w:r>
    </w:p>
  </w:footnote>
  <w:footnote w:type="continuationSeparator" w:id="0">
    <w:p w14:paraId="51631509" w14:textId="77777777" w:rsidR="00146A8D" w:rsidRDefault="00146A8D" w:rsidP="00AD30AB">
      <w:r>
        <w:continuationSeparator/>
      </w:r>
    </w:p>
  </w:footnote>
  <w:footnote w:id="1">
    <w:p w14:paraId="7A2DAF03" w14:textId="68E859A0" w:rsidR="00B06B0C" w:rsidRPr="00B06B0C" w:rsidRDefault="00B06B0C" w:rsidP="00B06B0C">
      <w:pPr>
        <w:pStyle w:val="Voetnoottekst"/>
        <w:spacing w:after="0"/>
        <w:rPr>
          <w:sz w:val="20"/>
          <w:szCs w:val="20"/>
          <w:lang w:val="nl-NL"/>
        </w:rPr>
      </w:pPr>
      <w:r w:rsidRPr="00B06B0C">
        <w:rPr>
          <w:rStyle w:val="Voetnootmarkering"/>
          <w:sz w:val="20"/>
          <w:szCs w:val="20"/>
        </w:rPr>
        <w:footnoteRef/>
      </w:r>
      <w:r w:rsidRPr="00B06B0C">
        <w:rPr>
          <w:sz w:val="20"/>
          <w:szCs w:val="20"/>
        </w:rPr>
        <w:t xml:space="preserve"> https://mobilisation.nl/index.php?id=65</w:t>
      </w:r>
    </w:p>
  </w:footnote>
  <w:footnote w:id="2">
    <w:p w14:paraId="1CC87856" w14:textId="085FC14B" w:rsidR="00146A8D" w:rsidRPr="00B06B0C" w:rsidRDefault="00146A8D" w:rsidP="00B06B0C">
      <w:pPr>
        <w:pStyle w:val="Voetnoottekst"/>
        <w:spacing w:after="0" w:line="240" w:lineRule="auto"/>
        <w:rPr>
          <w:sz w:val="20"/>
          <w:szCs w:val="20"/>
          <w:lang w:val="nl-NL"/>
        </w:rPr>
      </w:pPr>
      <w:r w:rsidRPr="00B06B0C">
        <w:rPr>
          <w:rStyle w:val="Voetnootmarkering"/>
          <w:sz w:val="20"/>
          <w:szCs w:val="20"/>
        </w:rPr>
        <w:footnoteRef/>
      </w:r>
      <w:r w:rsidRPr="00B06B0C">
        <w:rPr>
          <w:sz w:val="20"/>
          <w:szCs w:val="20"/>
        </w:rPr>
        <w:t xml:space="preserve"> </w:t>
      </w:r>
      <w:r w:rsidRPr="00B06B0C">
        <w:rPr>
          <w:sz w:val="20"/>
          <w:szCs w:val="20"/>
          <w:lang w:val="nl-NL"/>
        </w:rPr>
        <w:t xml:space="preserve">In geval het moederbedrijf niet bereid is tot een dergelijke schikking dienen de emissienormen uit de vergunning drastisch worden aangescherpt. Dit betekent het faillissement van Tata IJmuiden </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singleLevel"/>
    <w:tmpl w:val="00000005"/>
    <w:name w:val="WW8Num6"/>
    <w:lvl w:ilvl="0">
      <w:start w:val="1"/>
      <w:numFmt w:val="decimal"/>
      <w:lvlText w:val="%1."/>
      <w:lvlJc w:val="left"/>
      <w:pPr>
        <w:tabs>
          <w:tab w:val="num" w:pos="720"/>
        </w:tabs>
        <w:ind w:left="720" w:hanging="360"/>
      </w:pPr>
    </w:lvl>
  </w:abstractNum>
  <w:abstractNum w:abstractNumId="1">
    <w:nsid w:val="050A7742"/>
    <w:multiLevelType w:val="multilevel"/>
    <w:tmpl w:val="7458C248"/>
    <w:styleLink w:val="01PointnumeroteAltNList"/>
    <w:lvl w:ilvl="0">
      <w:start w:val="1"/>
      <w:numFmt w:val="decimal"/>
      <w:pStyle w:val="01PointnumeroteAltN"/>
      <w:lvlText w:val="%1"/>
      <w:lvlJc w:val="left"/>
      <w:pPr>
        <w:tabs>
          <w:tab w:val="num" w:pos="0"/>
        </w:tabs>
        <w:ind w:left="-539" w:firstLine="0"/>
      </w:pPr>
      <w:rPr>
        <w:color w:val="000000"/>
      </w:rPr>
    </w:lvl>
    <w:lvl w:ilvl="1">
      <w:start w:val="1"/>
      <w:numFmt w:val="none"/>
      <w:suff w:val="nothing"/>
      <w:lvlText w:val=""/>
      <w:lvlJc w:val="left"/>
      <w:pPr>
        <w:tabs>
          <w:tab w:val="num" w:pos="0"/>
        </w:tabs>
        <w:ind w:left="-539" w:firstLine="0"/>
      </w:pPr>
      <w:rPr>
        <w:b w:val="0"/>
        <w:bCs w:val="0"/>
        <w:i w:val="0"/>
        <w:iCs w:val="0"/>
        <w:color w:val="000000"/>
      </w:rPr>
    </w:lvl>
    <w:lvl w:ilvl="2">
      <w:start w:val="1"/>
      <w:numFmt w:val="none"/>
      <w:suff w:val="nothing"/>
      <w:lvlText w:val=""/>
      <w:lvlJc w:val="left"/>
      <w:pPr>
        <w:tabs>
          <w:tab w:val="num" w:pos="0"/>
        </w:tabs>
        <w:ind w:left="-539" w:firstLine="0"/>
      </w:pPr>
      <w:rPr>
        <w:color w:val="000000"/>
      </w:rPr>
    </w:lvl>
    <w:lvl w:ilvl="3">
      <w:start w:val="1"/>
      <w:numFmt w:val="none"/>
      <w:suff w:val="nothing"/>
      <w:lvlText w:val=""/>
      <w:lvlJc w:val="left"/>
      <w:pPr>
        <w:tabs>
          <w:tab w:val="num" w:pos="0"/>
        </w:tabs>
        <w:ind w:left="0" w:firstLine="0"/>
      </w:pPr>
      <w:rPr>
        <w:color w:val="000000"/>
      </w:rPr>
    </w:lvl>
    <w:lvl w:ilvl="4">
      <w:start w:val="1"/>
      <w:numFmt w:val="none"/>
      <w:suff w:val="nothing"/>
      <w:lvlText w:val=""/>
      <w:lvlJc w:val="left"/>
      <w:pPr>
        <w:tabs>
          <w:tab w:val="num" w:pos="0"/>
        </w:tabs>
        <w:ind w:left="0" w:firstLine="0"/>
      </w:pPr>
      <w:rPr>
        <w:color w:val="000000"/>
      </w:rPr>
    </w:lvl>
    <w:lvl w:ilvl="5">
      <w:start w:val="1"/>
      <w:numFmt w:val="none"/>
      <w:suff w:val="nothing"/>
      <w:lvlText w:val=""/>
      <w:lvlJc w:val="left"/>
      <w:pPr>
        <w:tabs>
          <w:tab w:val="num" w:pos="0"/>
        </w:tabs>
        <w:ind w:left="0" w:firstLine="0"/>
      </w:pPr>
      <w:rPr>
        <w:color w:val="000000"/>
      </w:rPr>
    </w:lvl>
    <w:lvl w:ilvl="6">
      <w:start w:val="1"/>
      <w:numFmt w:val="bullet"/>
      <w:lvlText w:val=""/>
      <w:lvlJc w:val="left"/>
      <w:pPr>
        <w:tabs>
          <w:tab w:val="num" w:pos="1981"/>
        </w:tabs>
        <w:ind w:left="1981" w:hanging="360"/>
      </w:pPr>
      <w:rPr>
        <w:rFonts w:ascii="Wingdings" w:hAnsi="Wingdings" w:cs="Wingdings"/>
        <w:color w:val="000000"/>
      </w:rPr>
    </w:lvl>
    <w:lvl w:ilvl="7">
      <w:start w:val="1"/>
      <w:numFmt w:val="bullet"/>
      <w:lvlText w:val=""/>
      <w:lvlJc w:val="left"/>
      <w:pPr>
        <w:tabs>
          <w:tab w:val="num" w:pos="2341"/>
        </w:tabs>
        <w:ind w:left="2341" w:hanging="360"/>
      </w:pPr>
      <w:rPr>
        <w:rFonts w:ascii="Wingdings" w:hAnsi="Wingdings" w:cs="Wingdings"/>
        <w:color w:val="000000"/>
      </w:rPr>
    </w:lvl>
    <w:lvl w:ilvl="8">
      <w:start w:val="1"/>
      <w:numFmt w:val="bullet"/>
      <w:lvlText w:val=""/>
      <w:lvlJc w:val="left"/>
      <w:pPr>
        <w:tabs>
          <w:tab w:val="num" w:pos="2701"/>
        </w:tabs>
        <w:ind w:left="2701" w:hanging="360"/>
      </w:pPr>
      <w:rPr>
        <w:rFonts w:ascii="Wingdings" w:hAnsi="Wingdings" w:cs="Wingdings"/>
        <w:color w:val="000000"/>
      </w:rPr>
    </w:lvl>
  </w:abstractNum>
  <w:abstractNum w:abstractNumId="2">
    <w:nsid w:val="08C77CCC"/>
    <w:multiLevelType w:val="hybridMultilevel"/>
    <w:tmpl w:val="091274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0681A49"/>
    <w:multiLevelType w:val="hybridMultilevel"/>
    <w:tmpl w:val="47A4D28A"/>
    <w:lvl w:ilvl="0" w:tplc="A956B3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3702F1"/>
    <w:multiLevelType w:val="hybridMultilevel"/>
    <w:tmpl w:val="FAAAF2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75F47A7"/>
    <w:multiLevelType w:val="hybridMultilevel"/>
    <w:tmpl w:val="43F6BB78"/>
    <w:lvl w:ilvl="0" w:tplc="A956B390">
      <w:start w:val="1"/>
      <w:numFmt w:val="decimal"/>
      <w:lvlText w:val="%1)"/>
      <w:lvlJc w:val="left"/>
      <w:pPr>
        <w:ind w:left="800" w:hanging="4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AFE286C"/>
    <w:multiLevelType w:val="hybridMultilevel"/>
    <w:tmpl w:val="04C0A1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B7753BB"/>
    <w:multiLevelType w:val="hybridMultilevel"/>
    <w:tmpl w:val="C57831D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239A7E42"/>
    <w:multiLevelType w:val="hybridMultilevel"/>
    <w:tmpl w:val="24647DE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nsid w:val="241859CE"/>
    <w:multiLevelType w:val="hybridMultilevel"/>
    <w:tmpl w:val="E612E53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2B924299"/>
    <w:multiLevelType w:val="hybridMultilevel"/>
    <w:tmpl w:val="4E100F58"/>
    <w:lvl w:ilvl="0" w:tplc="A956B3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E5653B2"/>
    <w:multiLevelType w:val="hybridMultilevel"/>
    <w:tmpl w:val="54EE8C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BC52864"/>
    <w:multiLevelType w:val="hybridMultilevel"/>
    <w:tmpl w:val="981C071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58521B50"/>
    <w:multiLevelType w:val="hybridMultilevel"/>
    <w:tmpl w:val="E6E8D26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5B133CCA"/>
    <w:multiLevelType w:val="hybridMultilevel"/>
    <w:tmpl w:val="BF20C9A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5B644F44"/>
    <w:multiLevelType w:val="hybridMultilevel"/>
    <w:tmpl w:val="626C23C2"/>
    <w:lvl w:ilvl="0" w:tplc="A956B39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5EFE04FE"/>
    <w:multiLevelType w:val="hybridMultilevel"/>
    <w:tmpl w:val="694E64AC"/>
    <w:lvl w:ilvl="0" w:tplc="A956B3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12D4925"/>
    <w:multiLevelType w:val="hybridMultilevel"/>
    <w:tmpl w:val="C2ACB2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7AB6612"/>
    <w:multiLevelType w:val="hybridMultilevel"/>
    <w:tmpl w:val="10E0A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C280020"/>
    <w:multiLevelType w:val="hybridMultilevel"/>
    <w:tmpl w:val="F7C4D4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704C51F5"/>
    <w:multiLevelType w:val="hybridMultilevel"/>
    <w:tmpl w:val="C85C2B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3153BB7"/>
    <w:multiLevelType w:val="hybridMultilevel"/>
    <w:tmpl w:val="3E84D462"/>
    <w:lvl w:ilvl="0" w:tplc="A956B3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CBF7982"/>
    <w:multiLevelType w:val="hybridMultilevel"/>
    <w:tmpl w:val="840AE54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7E013ED1"/>
    <w:multiLevelType w:val="hybridMultilevel"/>
    <w:tmpl w:val="4B00C5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E75141D"/>
    <w:multiLevelType w:val="hybridMultilevel"/>
    <w:tmpl w:val="B03EB7F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4"/>
  </w:num>
  <w:num w:numId="2">
    <w:abstractNumId w:val="1"/>
    <w:lvlOverride w:ilvl="0">
      <w:lvl w:ilvl="0">
        <w:start w:val="1"/>
        <w:numFmt w:val="decimal"/>
        <w:pStyle w:val="01PointnumeroteAltN"/>
        <w:lvlText w:val="%1"/>
        <w:lvlJc w:val="left"/>
        <w:pPr>
          <w:tabs>
            <w:tab w:val="num" w:pos="0"/>
          </w:tabs>
          <w:ind w:left="-539" w:firstLine="0"/>
        </w:pPr>
        <w:rPr>
          <w:color w:val="000000"/>
          <w:lang w:val="nl-NL"/>
        </w:rPr>
      </w:lvl>
    </w:lvlOverride>
  </w:num>
  <w:num w:numId="3">
    <w:abstractNumId w:val="1"/>
  </w:num>
  <w:num w:numId="4">
    <w:abstractNumId w:val="2"/>
  </w:num>
  <w:num w:numId="5">
    <w:abstractNumId w:val="12"/>
  </w:num>
  <w:num w:numId="6">
    <w:abstractNumId w:val="9"/>
  </w:num>
  <w:num w:numId="7">
    <w:abstractNumId w:val="8"/>
  </w:num>
  <w:num w:numId="8">
    <w:abstractNumId w:val="19"/>
  </w:num>
  <w:num w:numId="9">
    <w:abstractNumId w:val="24"/>
  </w:num>
  <w:num w:numId="10">
    <w:abstractNumId w:val="13"/>
  </w:num>
  <w:num w:numId="11">
    <w:abstractNumId w:val="11"/>
  </w:num>
  <w:num w:numId="12">
    <w:abstractNumId w:val="4"/>
  </w:num>
  <w:num w:numId="13">
    <w:abstractNumId w:val="18"/>
  </w:num>
  <w:num w:numId="14">
    <w:abstractNumId w:val="20"/>
  </w:num>
  <w:num w:numId="15">
    <w:abstractNumId w:val="7"/>
  </w:num>
  <w:num w:numId="16">
    <w:abstractNumId w:val="22"/>
  </w:num>
  <w:num w:numId="17">
    <w:abstractNumId w:val="6"/>
  </w:num>
  <w:num w:numId="18">
    <w:abstractNumId w:val="5"/>
  </w:num>
  <w:num w:numId="19">
    <w:abstractNumId w:val="21"/>
  </w:num>
  <w:num w:numId="20">
    <w:abstractNumId w:val="16"/>
  </w:num>
  <w:num w:numId="21">
    <w:abstractNumId w:val="15"/>
  </w:num>
  <w:num w:numId="22">
    <w:abstractNumId w:val="23"/>
  </w:num>
  <w:num w:numId="23">
    <w:abstractNumId w:val="17"/>
  </w:num>
  <w:num w:numId="24">
    <w:abstractNumId w:val="3"/>
  </w:num>
  <w:num w:numId="25">
    <w:abstractNumId w:val="1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autoHyphenation/>
  <w:hyphenationZone w:val="34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4FB9"/>
    <w:rsid w:val="000003EF"/>
    <w:rsid w:val="00000B70"/>
    <w:rsid w:val="00000CCA"/>
    <w:rsid w:val="00001F95"/>
    <w:rsid w:val="00003991"/>
    <w:rsid w:val="00003E49"/>
    <w:rsid w:val="00005B38"/>
    <w:rsid w:val="000075D3"/>
    <w:rsid w:val="000102CA"/>
    <w:rsid w:val="000115A0"/>
    <w:rsid w:val="00012A4F"/>
    <w:rsid w:val="00012F3B"/>
    <w:rsid w:val="00014BE6"/>
    <w:rsid w:val="00023879"/>
    <w:rsid w:val="000279C4"/>
    <w:rsid w:val="00027D25"/>
    <w:rsid w:val="00031826"/>
    <w:rsid w:val="00031EE7"/>
    <w:rsid w:val="00036B65"/>
    <w:rsid w:val="000400DA"/>
    <w:rsid w:val="000408CE"/>
    <w:rsid w:val="00041DE4"/>
    <w:rsid w:val="00042A50"/>
    <w:rsid w:val="0004563F"/>
    <w:rsid w:val="00046B38"/>
    <w:rsid w:val="00047C7B"/>
    <w:rsid w:val="000510CD"/>
    <w:rsid w:val="0005160F"/>
    <w:rsid w:val="0005311B"/>
    <w:rsid w:val="00057370"/>
    <w:rsid w:val="00060403"/>
    <w:rsid w:val="00062F40"/>
    <w:rsid w:val="00065273"/>
    <w:rsid w:val="00072112"/>
    <w:rsid w:val="000767E7"/>
    <w:rsid w:val="000825D1"/>
    <w:rsid w:val="00084DFF"/>
    <w:rsid w:val="00085930"/>
    <w:rsid w:val="00085FBA"/>
    <w:rsid w:val="00086416"/>
    <w:rsid w:val="00092DA6"/>
    <w:rsid w:val="000930C8"/>
    <w:rsid w:val="00094325"/>
    <w:rsid w:val="00097DDA"/>
    <w:rsid w:val="000A002B"/>
    <w:rsid w:val="000A019C"/>
    <w:rsid w:val="000A0B2F"/>
    <w:rsid w:val="000A3BAA"/>
    <w:rsid w:val="000A5B5F"/>
    <w:rsid w:val="000A5B7D"/>
    <w:rsid w:val="000B02FC"/>
    <w:rsid w:val="000B1FC6"/>
    <w:rsid w:val="000B26B3"/>
    <w:rsid w:val="000B276F"/>
    <w:rsid w:val="000C07A2"/>
    <w:rsid w:val="000C0D39"/>
    <w:rsid w:val="000C4BBD"/>
    <w:rsid w:val="000C75EF"/>
    <w:rsid w:val="000C7B3F"/>
    <w:rsid w:val="000D0027"/>
    <w:rsid w:val="000D18B1"/>
    <w:rsid w:val="000D32FA"/>
    <w:rsid w:val="000D5C6A"/>
    <w:rsid w:val="000D679A"/>
    <w:rsid w:val="000D71CD"/>
    <w:rsid w:val="000E0567"/>
    <w:rsid w:val="000E09C2"/>
    <w:rsid w:val="000E0EB0"/>
    <w:rsid w:val="000E1BD5"/>
    <w:rsid w:val="000E4508"/>
    <w:rsid w:val="000E4D76"/>
    <w:rsid w:val="000E58D6"/>
    <w:rsid w:val="000E7BF8"/>
    <w:rsid w:val="000E7E4C"/>
    <w:rsid w:val="000F1A3D"/>
    <w:rsid w:val="000F29AA"/>
    <w:rsid w:val="000F2CF5"/>
    <w:rsid w:val="000F44F8"/>
    <w:rsid w:val="000F5E2C"/>
    <w:rsid w:val="000F783D"/>
    <w:rsid w:val="0010367E"/>
    <w:rsid w:val="00104529"/>
    <w:rsid w:val="0010490C"/>
    <w:rsid w:val="00104E5B"/>
    <w:rsid w:val="001102C0"/>
    <w:rsid w:val="00110473"/>
    <w:rsid w:val="0011384E"/>
    <w:rsid w:val="00113AE9"/>
    <w:rsid w:val="00115462"/>
    <w:rsid w:val="001212E7"/>
    <w:rsid w:val="00124A04"/>
    <w:rsid w:val="00125BB7"/>
    <w:rsid w:val="001300BF"/>
    <w:rsid w:val="00131341"/>
    <w:rsid w:val="00132576"/>
    <w:rsid w:val="00133878"/>
    <w:rsid w:val="00134276"/>
    <w:rsid w:val="00134E8E"/>
    <w:rsid w:val="001350A6"/>
    <w:rsid w:val="0013528E"/>
    <w:rsid w:val="001378C8"/>
    <w:rsid w:val="00137D25"/>
    <w:rsid w:val="001458E6"/>
    <w:rsid w:val="00146A8D"/>
    <w:rsid w:val="00146F31"/>
    <w:rsid w:val="00151FB1"/>
    <w:rsid w:val="001538B1"/>
    <w:rsid w:val="0015638C"/>
    <w:rsid w:val="00160570"/>
    <w:rsid w:val="00161021"/>
    <w:rsid w:val="001641C7"/>
    <w:rsid w:val="00164425"/>
    <w:rsid w:val="00166835"/>
    <w:rsid w:val="00166FBD"/>
    <w:rsid w:val="00171DE7"/>
    <w:rsid w:val="00172B09"/>
    <w:rsid w:val="00172C66"/>
    <w:rsid w:val="001747D5"/>
    <w:rsid w:val="00174ADC"/>
    <w:rsid w:val="00175A51"/>
    <w:rsid w:val="001769F3"/>
    <w:rsid w:val="00176DB7"/>
    <w:rsid w:val="00177135"/>
    <w:rsid w:val="00180E42"/>
    <w:rsid w:val="001826E2"/>
    <w:rsid w:val="00183207"/>
    <w:rsid w:val="00183838"/>
    <w:rsid w:val="00187C7B"/>
    <w:rsid w:val="00190C39"/>
    <w:rsid w:val="00191FBC"/>
    <w:rsid w:val="00193B63"/>
    <w:rsid w:val="00193FD7"/>
    <w:rsid w:val="00194422"/>
    <w:rsid w:val="001947DA"/>
    <w:rsid w:val="0019492D"/>
    <w:rsid w:val="00197159"/>
    <w:rsid w:val="00197C7C"/>
    <w:rsid w:val="00197F41"/>
    <w:rsid w:val="001A0F20"/>
    <w:rsid w:val="001A3616"/>
    <w:rsid w:val="001B1F88"/>
    <w:rsid w:val="001B210B"/>
    <w:rsid w:val="001C0FB2"/>
    <w:rsid w:val="001C2904"/>
    <w:rsid w:val="001C34C3"/>
    <w:rsid w:val="001C5C52"/>
    <w:rsid w:val="001C6446"/>
    <w:rsid w:val="001C7766"/>
    <w:rsid w:val="001D2C64"/>
    <w:rsid w:val="001D2DAD"/>
    <w:rsid w:val="001D43EA"/>
    <w:rsid w:val="001D4822"/>
    <w:rsid w:val="001D50F4"/>
    <w:rsid w:val="001D6E99"/>
    <w:rsid w:val="001D7610"/>
    <w:rsid w:val="001D7691"/>
    <w:rsid w:val="001E3597"/>
    <w:rsid w:val="001E575E"/>
    <w:rsid w:val="001F0994"/>
    <w:rsid w:val="001F1283"/>
    <w:rsid w:val="001F262A"/>
    <w:rsid w:val="001F4A33"/>
    <w:rsid w:val="001F6A73"/>
    <w:rsid w:val="00204861"/>
    <w:rsid w:val="002049C3"/>
    <w:rsid w:val="00205631"/>
    <w:rsid w:val="00206C3A"/>
    <w:rsid w:val="002071FE"/>
    <w:rsid w:val="00210817"/>
    <w:rsid w:val="002122F5"/>
    <w:rsid w:val="00215A2A"/>
    <w:rsid w:val="0022005E"/>
    <w:rsid w:val="00220868"/>
    <w:rsid w:val="00221A14"/>
    <w:rsid w:val="0022217D"/>
    <w:rsid w:val="002250A0"/>
    <w:rsid w:val="00225BEA"/>
    <w:rsid w:val="00226D0D"/>
    <w:rsid w:val="00226D3D"/>
    <w:rsid w:val="00230A6A"/>
    <w:rsid w:val="00231257"/>
    <w:rsid w:val="00232692"/>
    <w:rsid w:val="00232891"/>
    <w:rsid w:val="00232F60"/>
    <w:rsid w:val="00233757"/>
    <w:rsid w:val="002349E9"/>
    <w:rsid w:val="00234AEF"/>
    <w:rsid w:val="002356DB"/>
    <w:rsid w:val="00236ABC"/>
    <w:rsid w:val="00237584"/>
    <w:rsid w:val="0024143B"/>
    <w:rsid w:val="002417BF"/>
    <w:rsid w:val="00243F5B"/>
    <w:rsid w:val="00244836"/>
    <w:rsid w:val="00250EEF"/>
    <w:rsid w:val="00251ABC"/>
    <w:rsid w:val="002534AC"/>
    <w:rsid w:val="00254F7C"/>
    <w:rsid w:val="0025502F"/>
    <w:rsid w:val="002552A1"/>
    <w:rsid w:val="002570A6"/>
    <w:rsid w:val="00257F10"/>
    <w:rsid w:val="002600F7"/>
    <w:rsid w:val="002614F9"/>
    <w:rsid w:val="002620C5"/>
    <w:rsid w:val="002622E7"/>
    <w:rsid w:val="002645C6"/>
    <w:rsid w:val="00264FEC"/>
    <w:rsid w:val="00267488"/>
    <w:rsid w:val="00267FC1"/>
    <w:rsid w:val="002749DB"/>
    <w:rsid w:val="002769B0"/>
    <w:rsid w:val="00277C64"/>
    <w:rsid w:val="002868AF"/>
    <w:rsid w:val="00287736"/>
    <w:rsid w:val="00290622"/>
    <w:rsid w:val="0029203A"/>
    <w:rsid w:val="00292C07"/>
    <w:rsid w:val="002936E3"/>
    <w:rsid w:val="0029483D"/>
    <w:rsid w:val="00295D46"/>
    <w:rsid w:val="00295F00"/>
    <w:rsid w:val="00296859"/>
    <w:rsid w:val="00296F74"/>
    <w:rsid w:val="002A13DF"/>
    <w:rsid w:val="002A26BB"/>
    <w:rsid w:val="002A31C8"/>
    <w:rsid w:val="002A3788"/>
    <w:rsid w:val="002A55BB"/>
    <w:rsid w:val="002A628A"/>
    <w:rsid w:val="002B0FCE"/>
    <w:rsid w:val="002B103F"/>
    <w:rsid w:val="002B2643"/>
    <w:rsid w:val="002B3773"/>
    <w:rsid w:val="002B5820"/>
    <w:rsid w:val="002B6772"/>
    <w:rsid w:val="002C2225"/>
    <w:rsid w:val="002C2573"/>
    <w:rsid w:val="002C34AA"/>
    <w:rsid w:val="002C3A7B"/>
    <w:rsid w:val="002C3DA3"/>
    <w:rsid w:val="002C5050"/>
    <w:rsid w:val="002C72C1"/>
    <w:rsid w:val="002D2480"/>
    <w:rsid w:val="002D2ED2"/>
    <w:rsid w:val="002D32D4"/>
    <w:rsid w:val="002E0E93"/>
    <w:rsid w:val="002E39C6"/>
    <w:rsid w:val="002E4B64"/>
    <w:rsid w:val="002E545F"/>
    <w:rsid w:val="002E7437"/>
    <w:rsid w:val="002E76AA"/>
    <w:rsid w:val="002F09BF"/>
    <w:rsid w:val="002F16B3"/>
    <w:rsid w:val="002F1B00"/>
    <w:rsid w:val="002F255D"/>
    <w:rsid w:val="002F285B"/>
    <w:rsid w:val="002F4979"/>
    <w:rsid w:val="002F4E30"/>
    <w:rsid w:val="002F55E8"/>
    <w:rsid w:val="002F635F"/>
    <w:rsid w:val="002F63AF"/>
    <w:rsid w:val="002F6D8A"/>
    <w:rsid w:val="0030262A"/>
    <w:rsid w:val="00302F66"/>
    <w:rsid w:val="00303F40"/>
    <w:rsid w:val="00310F35"/>
    <w:rsid w:val="0031119D"/>
    <w:rsid w:val="00313680"/>
    <w:rsid w:val="00313B62"/>
    <w:rsid w:val="00321B65"/>
    <w:rsid w:val="0032260F"/>
    <w:rsid w:val="00324C4B"/>
    <w:rsid w:val="00325017"/>
    <w:rsid w:val="0032561A"/>
    <w:rsid w:val="00325ED6"/>
    <w:rsid w:val="003302AE"/>
    <w:rsid w:val="003303C0"/>
    <w:rsid w:val="003306B7"/>
    <w:rsid w:val="003333A2"/>
    <w:rsid w:val="00333E5C"/>
    <w:rsid w:val="0033427C"/>
    <w:rsid w:val="00336490"/>
    <w:rsid w:val="00341419"/>
    <w:rsid w:val="0034143B"/>
    <w:rsid w:val="00341C06"/>
    <w:rsid w:val="00345911"/>
    <w:rsid w:val="00351036"/>
    <w:rsid w:val="00351616"/>
    <w:rsid w:val="00351B62"/>
    <w:rsid w:val="00351F66"/>
    <w:rsid w:val="00352134"/>
    <w:rsid w:val="0035520B"/>
    <w:rsid w:val="00356C32"/>
    <w:rsid w:val="00357A2E"/>
    <w:rsid w:val="00360BFA"/>
    <w:rsid w:val="00361DEE"/>
    <w:rsid w:val="003620A8"/>
    <w:rsid w:val="00362442"/>
    <w:rsid w:val="0036265B"/>
    <w:rsid w:val="003644A7"/>
    <w:rsid w:val="00365417"/>
    <w:rsid w:val="00367D96"/>
    <w:rsid w:val="00371650"/>
    <w:rsid w:val="00375504"/>
    <w:rsid w:val="003803AE"/>
    <w:rsid w:val="0038104A"/>
    <w:rsid w:val="00382551"/>
    <w:rsid w:val="003854DC"/>
    <w:rsid w:val="00386C11"/>
    <w:rsid w:val="003912E4"/>
    <w:rsid w:val="00391704"/>
    <w:rsid w:val="00391F67"/>
    <w:rsid w:val="00393972"/>
    <w:rsid w:val="003966AE"/>
    <w:rsid w:val="00396813"/>
    <w:rsid w:val="0039707E"/>
    <w:rsid w:val="003A16A1"/>
    <w:rsid w:val="003A3178"/>
    <w:rsid w:val="003A5E0F"/>
    <w:rsid w:val="003B01A3"/>
    <w:rsid w:val="003B2C80"/>
    <w:rsid w:val="003B46EF"/>
    <w:rsid w:val="003B4DFD"/>
    <w:rsid w:val="003B529C"/>
    <w:rsid w:val="003B5AFB"/>
    <w:rsid w:val="003B65B1"/>
    <w:rsid w:val="003B6C4B"/>
    <w:rsid w:val="003B7AC0"/>
    <w:rsid w:val="003C050A"/>
    <w:rsid w:val="003C0F78"/>
    <w:rsid w:val="003C174D"/>
    <w:rsid w:val="003C18E7"/>
    <w:rsid w:val="003C2217"/>
    <w:rsid w:val="003C2FDF"/>
    <w:rsid w:val="003C346C"/>
    <w:rsid w:val="003C48F4"/>
    <w:rsid w:val="003C57BE"/>
    <w:rsid w:val="003C6019"/>
    <w:rsid w:val="003C66F3"/>
    <w:rsid w:val="003D2A71"/>
    <w:rsid w:val="003D4203"/>
    <w:rsid w:val="003D43E5"/>
    <w:rsid w:val="003D6703"/>
    <w:rsid w:val="003E09A3"/>
    <w:rsid w:val="003E12D2"/>
    <w:rsid w:val="003E3A4F"/>
    <w:rsid w:val="003E5D91"/>
    <w:rsid w:val="003E6EE0"/>
    <w:rsid w:val="003E7E28"/>
    <w:rsid w:val="003F0CFA"/>
    <w:rsid w:val="003F0F47"/>
    <w:rsid w:val="003F27DA"/>
    <w:rsid w:val="003F4B7B"/>
    <w:rsid w:val="003F522E"/>
    <w:rsid w:val="003F61F2"/>
    <w:rsid w:val="003F7918"/>
    <w:rsid w:val="004001B6"/>
    <w:rsid w:val="00400414"/>
    <w:rsid w:val="0040306B"/>
    <w:rsid w:val="0040430B"/>
    <w:rsid w:val="004079C8"/>
    <w:rsid w:val="00413F45"/>
    <w:rsid w:val="004159A8"/>
    <w:rsid w:val="00416A48"/>
    <w:rsid w:val="00420235"/>
    <w:rsid w:val="00420881"/>
    <w:rsid w:val="00421C0E"/>
    <w:rsid w:val="00424814"/>
    <w:rsid w:val="00426809"/>
    <w:rsid w:val="0043051F"/>
    <w:rsid w:val="00432D58"/>
    <w:rsid w:val="004336F7"/>
    <w:rsid w:val="00435B22"/>
    <w:rsid w:val="004365EA"/>
    <w:rsid w:val="00440AEC"/>
    <w:rsid w:val="004417F3"/>
    <w:rsid w:val="00441EEB"/>
    <w:rsid w:val="00442D63"/>
    <w:rsid w:val="00444ED3"/>
    <w:rsid w:val="004457F5"/>
    <w:rsid w:val="00446A3B"/>
    <w:rsid w:val="00447063"/>
    <w:rsid w:val="00450492"/>
    <w:rsid w:val="00450B6E"/>
    <w:rsid w:val="00450FB2"/>
    <w:rsid w:val="004519CE"/>
    <w:rsid w:val="00455EC9"/>
    <w:rsid w:val="00460F4B"/>
    <w:rsid w:val="00461221"/>
    <w:rsid w:val="00463A25"/>
    <w:rsid w:val="004665FC"/>
    <w:rsid w:val="00466CBD"/>
    <w:rsid w:val="00470F04"/>
    <w:rsid w:val="00472772"/>
    <w:rsid w:val="00472F9C"/>
    <w:rsid w:val="004733B9"/>
    <w:rsid w:val="0047795D"/>
    <w:rsid w:val="00480548"/>
    <w:rsid w:val="00480D3F"/>
    <w:rsid w:val="00493386"/>
    <w:rsid w:val="00493E76"/>
    <w:rsid w:val="00495C01"/>
    <w:rsid w:val="00496CFE"/>
    <w:rsid w:val="004A1594"/>
    <w:rsid w:val="004A28F0"/>
    <w:rsid w:val="004A3539"/>
    <w:rsid w:val="004A36E9"/>
    <w:rsid w:val="004A3868"/>
    <w:rsid w:val="004A3A09"/>
    <w:rsid w:val="004A3B11"/>
    <w:rsid w:val="004A4D75"/>
    <w:rsid w:val="004A560E"/>
    <w:rsid w:val="004A6422"/>
    <w:rsid w:val="004B245C"/>
    <w:rsid w:val="004B46EC"/>
    <w:rsid w:val="004B6F11"/>
    <w:rsid w:val="004C0BA3"/>
    <w:rsid w:val="004C1233"/>
    <w:rsid w:val="004C23B7"/>
    <w:rsid w:val="004C4341"/>
    <w:rsid w:val="004C4A30"/>
    <w:rsid w:val="004C4CC5"/>
    <w:rsid w:val="004C4EA6"/>
    <w:rsid w:val="004C5365"/>
    <w:rsid w:val="004C6B69"/>
    <w:rsid w:val="004D0191"/>
    <w:rsid w:val="004D2D23"/>
    <w:rsid w:val="004D3E5A"/>
    <w:rsid w:val="004D5CEF"/>
    <w:rsid w:val="004D79DD"/>
    <w:rsid w:val="004E2AAB"/>
    <w:rsid w:val="004E3BD4"/>
    <w:rsid w:val="004F05F1"/>
    <w:rsid w:val="004F129D"/>
    <w:rsid w:val="004F1B82"/>
    <w:rsid w:val="004F3F8D"/>
    <w:rsid w:val="004F4723"/>
    <w:rsid w:val="004F6845"/>
    <w:rsid w:val="00500787"/>
    <w:rsid w:val="005024B6"/>
    <w:rsid w:val="0050326A"/>
    <w:rsid w:val="00503C54"/>
    <w:rsid w:val="005043A6"/>
    <w:rsid w:val="00505F26"/>
    <w:rsid w:val="00507E3D"/>
    <w:rsid w:val="005109A0"/>
    <w:rsid w:val="00511D5A"/>
    <w:rsid w:val="005132A0"/>
    <w:rsid w:val="005142CE"/>
    <w:rsid w:val="0051559F"/>
    <w:rsid w:val="005155CE"/>
    <w:rsid w:val="00517308"/>
    <w:rsid w:val="00517C0F"/>
    <w:rsid w:val="00522562"/>
    <w:rsid w:val="00523610"/>
    <w:rsid w:val="00523B16"/>
    <w:rsid w:val="00523E60"/>
    <w:rsid w:val="00524B34"/>
    <w:rsid w:val="00525947"/>
    <w:rsid w:val="00526F81"/>
    <w:rsid w:val="00527369"/>
    <w:rsid w:val="00532CF1"/>
    <w:rsid w:val="00541713"/>
    <w:rsid w:val="00542B08"/>
    <w:rsid w:val="00545952"/>
    <w:rsid w:val="005459D9"/>
    <w:rsid w:val="005466A5"/>
    <w:rsid w:val="00547EA6"/>
    <w:rsid w:val="0055095F"/>
    <w:rsid w:val="00551AF3"/>
    <w:rsid w:val="0055522A"/>
    <w:rsid w:val="005568C8"/>
    <w:rsid w:val="00563BAB"/>
    <w:rsid w:val="00565078"/>
    <w:rsid w:val="00566CFD"/>
    <w:rsid w:val="00567466"/>
    <w:rsid w:val="00571275"/>
    <w:rsid w:val="00571420"/>
    <w:rsid w:val="00572F7A"/>
    <w:rsid w:val="00573862"/>
    <w:rsid w:val="00573DCF"/>
    <w:rsid w:val="00580938"/>
    <w:rsid w:val="00581200"/>
    <w:rsid w:val="00582554"/>
    <w:rsid w:val="00582D82"/>
    <w:rsid w:val="005834FE"/>
    <w:rsid w:val="00583558"/>
    <w:rsid w:val="005864FF"/>
    <w:rsid w:val="00587136"/>
    <w:rsid w:val="005874B0"/>
    <w:rsid w:val="0059387A"/>
    <w:rsid w:val="00594838"/>
    <w:rsid w:val="0059596A"/>
    <w:rsid w:val="005962A2"/>
    <w:rsid w:val="00596525"/>
    <w:rsid w:val="00597992"/>
    <w:rsid w:val="005A0AF0"/>
    <w:rsid w:val="005A1B50"/>
    <w:rsid w:val="005A44F7"/>
    <w:rsid w:val="005A5150"/>
    <w:rsid w:val="005A6125"/>
    <w:rsid w:val="005A6B46"/>
    <w:rsid w:val="005B1AED"/>
    <w:rsid w:val="005B2F9E"/>
    <w:rsid w:val="005B31AD"/>
    <w:rsid w:val="005B350E"/>
    <w:rsid w:val="005B4E85"/>
    <w:rsid w:val="005C1546"/>
    <w:rsid w:val="005C177E"/>
    <w:rsid w:val="005C1927"/>
    <w:rsid w:val="005C1DE8"/>
    <w:rsid w:val="005C42F6"/>
    <w:rsid w:val="005C4DD7"/>
    <w:rsid w:val="005C4F30"/>
    <w:rsid w:val="005C5E7A"/>
    <w:rsid w:val="005C6662"/>
    <w:rsid w:val="005C7C02"/>
    <w:rsid w:val="005D06E6"/>
    <w:rsid w:val="005D0B5B"/>
    <w:rsid w:val="005D1F0E"/>
    <w:rsid w:val="005D45C0"/>
    <w:rsid w:val="005D52B1"/>
    <w:rsid w:val="005D58FE"/>
    <w:rsid w:val="005D5E97"/>
    <w:rsid w:val="005D7766"/>
    <w:rsid w:val="005E0356"/>
    <w:rsid w:val="005E269C"/>
    <w:rsid w:val="005E2B33"/>
    <w:rsid w:val="005E316D"/>
    <w:rsid w:val="005E3409"/>
    <w:rsid w:val="005E35A5"/>
    <w:rsid w:val="005E5073"/>
    <w:rsid w:val="005E50AB"/>
    <w:rsid w:val="005E5695"/>
    <w:rsid w:val="005E586E"/>
    <w:rsid w:val="005E5D21"/>
    <w:rsid w:val="005E6222"/>
    <w:rsid w:val="005E6D02"/>
    <w:rsid w:val="005F29EC"/>
    <w:rsid w:val="005F404C"/>
    <w:rsid w:val="005F472D"/>
    <w:rsid w:val="005F5ADB"/>
    <w:rsid w:val="005F700A"/>
    <w:rsid w:val="00601BA1"/>
    <w:rsid w:val="00604A74"/>
    <w:rsid w:val="00604D35"/>
    <w:rsid w:val="0061079B"/>
    <w:rsid w:val="00610A63"/>
    <w:rsid w:val="00612013"/>
    <w:rsid w:val="0061688E"/>
    <w:rsid w:val="006173C7"/>
    <w:rsid w:val="006205AB"/>
    <w:rsid w:val="00620873"/>
    <w:rsid w:val="006208FC"/>
    <w:rsid w:val="00620952"/>
    <w:rsid w:val="00624DDF"/>
    <w:rsid w:val="00625308"/>
    <w:rsid w:val="0062550B"/>
    <w:rsid w:val="00625583"/>
    <w:rsid w:val="00630153"/>
    <w:rsid w:val="00630990"/>
    <w:rsid w:val="00631E1F"/>
    <w:rsid w:val="00632B17"/>
    <w:rsid w:val="00636708"/>
    <w:rsid w:val="00636D72"/>
    <w:rsid w:val="00637E55"/>
    <w:rsid w:val="00637FB5"/>
    <w:rsid w:val="00640F9A"/>
    <w:rsid w:val="00641C41"/>
    <w:rsid w:val="0064425A"/>
    <w:rsid w:val="00644521"/>
    <w:rsid w:val="006472A5"/>
    <w:rsid w:val="00651E4A"/>
    <w:rsid w:val="00652C84"/>
    <w:rsid w:val="006546DB"/>
    <w:rsid w:val="0065574C"/>
    <w:rsid w:val="00656551"/>
    <w:rsid w:val="006574C9"/>
    <w:rsid w:val="00657A3E"/>
    <w:rsid w:val="0066032D"/>
    <w:rsid w:val="0066070C"/>
    <w:rsid w:val="00660F12"/>
    <w:rsid w:val="0066147F"/>
    <w:rsid w:val="00663754"/>
    <w:rsid w:val="00664422"/>
    <w:rsid w:val="00665ADA"/>
    <w:rsid w:val="00665D41"/>
    <w:rsid w:val="00665E5B"/>
    <w:rsid w:val="00670E8A"/>
    <w:rsid w:val="006711D6"/>
    <w:rsid w:val="0067128F"/>
    <w:rsid w:val="00671A74"/>
    <w:rsid w:val="0067220A"/>
    <w:rsid w:val="00672ABB"/>
    <w:rsid w:val="00675B45"/>
    <w:rsid w:val="006760D8"/>
    <w:rsid w:val="00676596"/>
    <w:rsid w:val="00677751"/>
    <w:rsid w:val="0067778D"/>
    <w:rsid w:val="0068048A"/>
    <w:rsid w:val="006825CF"/>
    <w:rsid w:val="0068513C"/>
    <w:rsid w:val="0068765F"/>
    <w:rsid w:val="0069096B"/>
    <w:rsid w:val="006910A4"/>
    <w:rsid w:val="00692733"/>
    <w:rsid w:val="0069323A"/>
    <w:rsid w:val="00695086"/>
    <w:rsid w:val="006958F1"/>
    <w:rsid w:val="0069649C"/>
    <w:rsid w:val="00696D2A"/>
    <w:rsid w:val="00697375"/>
    <w:rsid w:val="006A1017"/>
    <w:rsid w:val="006A170B"/>
    <w:rsid w:val="006A5C07"/>
    <w:rsid w:val="006A5F80"/>
    <w:rsid w:val="006A6425"/>
    <w:rsid w:val="006B0458"/>
    <w:rsid w:val="006B1840"/>
    <w:rsid w:val="006B42F4"/>
    <w:rsid w:val="006B4674"/>
    <w:rsid w:val="006B70B1"/>
    <w:rsid w:val="006B7B89"/>
    <w:rsid w:val="006B7F0A"/>
    <w:rsid w:val="006C1BD9"/>
    <w:rsid w:val="006C44A0"/>
    <w:rsid w:val="006C651C"/>
    <w:rsid w:val="006D0450"/>
    <w:rsid w:val="006D0CB8"/>
    <w:rsid w:val="006D1557"/>
    <w:rsid w:val="006D5F82"/>
    <w:rsid w:val="006D6BF8"/>
    <w:rsid w:val="006E17F1"/>
    <w:rsid w:val="006E1E54"/>
    <w:rsid w:val="006E33A0"/>
    <w:rsid w:val="006E3EF6"/>
    <w:rsid w:val="006E5B8C"/>
    <w:rsid w:val="006E6049"/>
    <w:rsid w:val="006F040A"/>
    <w:rsid w:val="006F4F64"/>
    <w:rsid w:val="006F5C75"/>
    <w:rsid w:val="006F6077"/>
    <w:rsid w:val="006F66F7"/>
    <w:rsid w:val="006F686A"/>
    <w:rsid w:val="006F6C83"/>
    <w:rsid w:val="00703597"/>
    <w:rsid w:val="00704FB9"/>
    <w:rsid w:val="007054DC"/>
    <w:rsid w:val="007075A2"/>
    <w:rsid w:val="00710894"/>
    <w:rsid w:val="00710CB3"/>
    <w:rsid w:val="00711186"/>
    <w:rsid w:val="0071286A"/>
    <w:rsid w:val="007165A1"/>
    <w:rsid w:val="00721232"/>
    <w:rsid w:val="00721A10"/>
    <w:rsid w:val="007225EE"/>
    <w:rsid w:val="00723589"/>
    <w:rsid w:val="00725143"/>
    <w:rsid w:val="00727BA3"/>
    <w:rsid w:val="0073019D"/>
    <w:rsid w:val="0073164F"/>
    <w:rsid w:val="00732063"/>
    <w:rsid w:val="0073428B"/>
    <w:rsid w:val="00736D62"/>
    <w:rsid w:val="00744C5E"/>
    <w:rsid w:val="00747C63"/>
    <w:rsid w:val="00753664"/>
    <w:rsid w:val="00754B98"/>
    <w:rsid w:val="00755479"/>
    <w:rsid w:val="00756652"/>
    <w:rsid w:val="00756929"/>
    <w:rsid w:val="007624C4"/>
    <w:rsid w:val="007679DC"/>
    <w:rsid w:val="0077673E"/>
    <w:rsid w:val="007830A5"/>
    <w:rsid w:val="007838CA"/>
    <w:rsid w:val="00784857"/>
    <w:rsid w:val="00787996"/>
    <w:rsid w:val="00791AE1"/>
    <w:rsid w:val="007925F4"/>
    <w:rsid w:val="00792AEB"/>
    <w:rsid w:val="00793B66"/>
    <w:rsid w:val="00793BD9"/>
    <w:rsid w:val="00793C60"/>
    <w:rsid w:val="00794D18"/>
    <w:rsid w:val="00796901"/>
    <w:rsid w:val="007A0467"/>
    <w:rsid w:val="007A0C79"/>
    <w:rsid w:val="007A7346"/>
    <w:rsid w:val="007A79C0"/>
    <w:rsid w:val="007B1A8F"/>
    <w:rsid w:val="007B306E"/>
    <w:rsid w:val="007B31E3"/>
    <w:rsid w:val="007C45C0"/>
    <w:rsid w:val="007C573B"/>
    <w:rsid w:val="007C5DCF"/>
    <w:rsid w:val="007C7512"/>
    <w:rsid w:val="007C7CD4"/>
    <w:rsid w:val="007D087E"/>
    <w:rsid w:val="007D2033"/>
    <w:rsid w:val="007D27F9"/>
    <w:rsid w:val="007D3DB6"/>
    <w:rsid w:val="007D45DF"/>
    <w:rsid w:val="007D516A"/>
    <w:rsid w:val="007D590F"/>
    <w:rsid w:val="007D6633"/>
    <w:rsid w:val="007D6998"/>
    <w:rsid w:val="007E32D5"/>
    <w:rsid w:val="007E54B6"/>
    <w:rsid w:val="007F2374"/>
    <w:rsid w:val="007F2BCD"/>
    <w:rsid w:val="007F469F"/>
    <w:rsid w:val="007F4993"/>
    <w:rsid w:val="007F4A24"/>
    <w:rsid w:val="007F4A78"/>
    <w:rsid w:val="007F58FB"/>
    <w:rsid w:val="008015BB"/>
    <w:rsid w:val="008030CE"/>
    <w:rsid w:val="00803875"/>
    <w:rsid w:val="00803D4E"/>
    <w:rsid w:val="00804881"/>
    <w:rsid w:val="00804E6F"/>
    <w:rsid w:val="008052EF"/>
    <w:rsid w:val="008077B9"/>
    <w:rsid w:val="0081087E"/>
    <w:rsid w:val="00811AE9"/>
    <w:rsid w:val="008145B6"/>
    <w:rsid w:val="008155F2"/>
    <w:rsid w:val="00815720"/>
    <w:rsid w:val="00816026"/>
    <w:rsid w:val="0082264D"/>
    <w:rsid w:val="00822B5B"/>
    <w:rsid w:val="00824678"/>
    <w:rsid w:val="00826AF4"/>
    <w:rsid w:val="00831E93"/>
    <w:rsid w:val="00832A39"/>
    <w:rsid w:val="008356A1"/>
    <w:rsid w:val="00840BAA"/>
    <w:rsid w:val="008413C6"/>
    <w:rsid w:val="00843A0E"/>
    <w:rsid w:val="0084441A"/>
    <w:rsid w:val="00844D48"/>
    <w:rsid w:val="008450B7"/>
    <w:rsid w:val="0084650D"/>
    <w:rsid w:val="00846CB8"/>
    <w:rsid w:val="00846EDC"/>
    <w:rsid w:val="00847664"/>
    <w:rsid w:val="0085003F"/>
    <w:rsid w:val="0085099F"/>
    <w:rsid w:val="00851887"/>
    <w:rsid w:val="00851A8A"/>
    <w:rsid w:val="00852EAB"/>
    <w:rsid w:val="00855425"/>
    <w:rsid w:val="00855BB3"/>
    <w:rsid w:val="0085643A"/>
    <w:rsid w:val="008569B9"/>
    <w:rsid w:val="008577EF"/>
    <w:rsid w:val="00861EA6"/>
    <w:rsid w:val="008644DE"/>
    <w:rsid w:val="008646CE"/>
    <w:rsid w:val="00864FB4"/>
    <w:rsid w:val="008653A7"/>
    <w:rsid w:val="0086664E"/>
    <w:rsid w:val="0086687E"/>
    <w:rsid w:val="0086720A"/>
    <w:rsid w:val="00867AF5"/>
    <w:rsid w:val="00867FC0"/>
    <w:rsid w:val="00874A37"/>
    <w:rsid w:val="00880E0F"/>
    <w:rsid w:val="008823BD"/>
    <w:rsid w:val="008824A4"/>
    <w:rsid w:val="00883406"/>
    <w:rsid w:val="00886AD4"/>
    <w:rsid w:val="00887863"/>
    <w:rsid w:val="0089162D"/>
    <w:rsid w:val="00893B5A"/>
    <w:rsid w:val="00894B8F"/>
    <w:rsid w:val="0089681F"/>
    <w:rsid w:val="008A0B3B"/>
    <w:rsid w:val="008A23D0"/>
    <w:rsid w:val="008A64A3"/>
    <w:rsid w:val="008B1393"/>
    <w:rsid w:val="008B57B4"/>
    <w:rsid w:val="008B61CC"/>
    <w:rsid w:val="008B7D08"/>
    <w:rsid w:val="008C035E"/>
    <w:rsid w:val="008C4E3C"/>
    <w:rsid w:val="008C623A"/>
    <w:rsid w:val="008C6980"/>
    <w:rsid w:val="008C7557"/>
    <w:rsid w:val="008D2E29"/>
    <w:rsid w:val="008D5285"/>
    <w:rsid w:val="008E23D7"/>
    <w:rsid w:val="008E260E"/>
    <w:rsid w:val="008E2DD4"/>
    <w:rsid w:val="008E2F35"/>
    <w:rsid w:val="008E31D3"/>
    <w:rsid w:val="008E355A"/>
    <w:rsid w:val="008E372C"/>
    <w:rsid w:val="008E37EE"/>
    <w:rsid w:val="008E3AE9"/>
    <w:rsid w:val="008E3F09"/>
    <w:rsid w:val="008E6158"/>
    <w:rsid w:val="008E6EA7"/>
    <w:rsid w:val="008E73C3"/>
    <w:rsid w:val="008F03CD"/>
    <w:rsid w:val="008F2C98"/>
    <w:rsid w:val="008F548C"/>
    <w:rsid w:val="008F5AC0"/>
    <w:rsid w:val="008F66C5"/>
    <w:rsid w:val="008F735A"/>
    <w:rsid w:val="008F7486"/>
    <w:rsid w:val="00902C1A"/>
    <w:rsid w:val="00902C2D"/>
    <w:rsid w:val="00902D36"/>
    <w:rsid w:val="009037ED"/>
    <w:rsid w:val="00907A9A"/>
    <w:rsid w:val="00907C21"/>
    <w:rsid w:val="00912D17"/>
    <w:rsid w:val="0091681A"/>
    <w:rsid w:val="00921054"/>
    <w:rsid w:val="009222B8"/>
    <w:rsid w:val="00922378"/>
    <w:rsid w:val="00923F10"/>
    <w:rsid w:val="009245CF"/>
    <w:rsid w:val="009320CF"/>
    <w:rsid w:val="0093415B"/>
    <w:rsid w:val="00936C97"/>
    <w:rsid w:val="00941A8B"/>
    <w:rsid w:val="00941E77"/>
    <w:rsid w:val="00942ACE"/>
    <w:rsid w:val="00943042"/>
    <w:rsid w:val="009434C5"/>
    <w:rsid w:val="00947AAB"/>
    <w:rsid w:val="00950667"/>
    <w:rsid w:val="00953444"/>
    <w:rsid w:val="009568E3"/>
    <w:rsid w:val="00957319"/>
    <w:rsid w:val="00957A4B"/>
    <w:rsid w:val="00960A02"/>
    <w:rsid w:val="00960FCA"/>
    <w:rsid w:val="0096309D"/>
    <w:rsid w:val="00963DB5"/>
    <w:rsid w:val="00966C99"/>
    <w:rsid w:val="0097051F"/>
    <w:rsid w:val="00980419"/>
    <w:rsid w:val="0098071A"/>
    <w:rsid w:val="00981208"/>
    <w:rsid w:val="00985E09"/>
    <w:rsid w:val="00985E0D"/>
    <w:rsid w:val="0098681E"/>
    <w:rsid w:val="00987099"/>
    <w:rsid w:val="0099095A"/>
    <w:rsid w:val="00996B72"/>
    <w:rsid w:val="009A08CC"/>
    <w:rsid w:val="009A123A"/>
    <w:rsid w:val="009A30BB"/>
    <w:rsid w:val="009B1EE5"/>
    <w:rsid w:val="009B2E05"/>
    <w:rsid w:val="009B3B7D"/>
    <w:rsid w:val="009B3CD9"/>
    <w:rsid w:val="009B523B"/>
    <w:rsid w:val="009B5F7B"/>
    <w:rsid w:val="009B7581"/>
    <w:rsid w:val="009C18D6"/>
    <w:rsid w:val="009C21BE"/>
    <w:rsid w:val="009C2A0C"/>
    <w:rsid w:val="009C3836"/>
    <w:rsid w:val="009C4D48"/>
    <w:rsid w:val="009C5836"/>
    <w:rsid w:val="009C620D"/>
    <w:rsid w:val="009C7515"/>
    <w:rsid w:val="009D2703"/>
    <w:rsid w:val="009D2C81"/>
    <w:rsid w:val="009D4D98"/>
    <w:rsid w:val="009D5C40"/>
    <w:rsid w:val="009E3A41"/>
    <w:rsid w:val="009E747C"/>
    <w:rsid w:val="009F0488"/>
    <w:rsid w:val="009F093D"/>
    <w:rsid w:val="009F0AEC"/>
    <w:rsid w:val="009F0D16"/>
    <w:rsid w:val="009F1603"/>
    <w:rsid w:val="009F339E"/>
    <w:rsid w:val="009F491C"/>
    <w:rsid w:val="009F4D43"/>
    <w:rsid w:val="009F5DD5"/>
    <w:rsid w:val="009F6185"/>
    <w:rsid w:val="009F6803"/>
    <w:rsid w:val="009F706E"/>
    <w:rsid w:val="009F7886"/>
    <w:rsid w:val="00A00095"/>
    <w:rsid w:val="00A00265"/>
    <w:rsid w:val="00A03FAA"/>
    <w:rsid w:val="00A052E1"/>
    <w:rsid w:val="00A05798"/>
    <w:rsid w:val="00A05DDF"/>
    <w:rsid w:val="00A05EFD"/>
    <w:rsid w:val="00A11F2E"/>
    <w:rsid w:val="00A1272E"/>
    <w:rsid w:val="00A13A3C"/>
    <w:rsid w:val="00A14AF7"/>
    <w:rsid w:val="00A15902"/>
    <w:rsid w:val="00A16D4E"/>
    <w:rsid w:val="00A21C81"/>
    <w:rsid w:val="00A22530"/>
    <w:rsid w:val="00A22CBB"/>
    <w:rsid w:val="00A23F11"/>
    <w:rsid w:val="00A25547"/>
    <w:rsid w:val="00A26BB5"/>
    <w:rsid w:val="00A2790A"/>
    <w:rsid w:val="00A31BB3"/>
    <w:rsid w:val="00A33289"/>
    <w:rsid w:val="00A3760B"/>
    <w:rsid w:val="00A422B4"/>
    <w:rsid w:val="00A429C5"/>
    <w:rsid w:val="00A43DC4"/>
    <w:rsid w:val="00A50A8F"/>
    <w:rsid w:val="00A544EB"/>
    <w:rsid w:val="00A5469B"/>
    <w:rsid w:val="00A54FBF"/>
    <w:rsid w:val="00A559EB"/>
    <w:rsid w:val="00A5774C"/>
    <w:rsid w:val="00A601B2"/>
    <w:rsid w:val="00A629F7"/>
    <w:rsid w:val="00A63143"/>
    <w:rsid w:val="00A657A1"/>
    <w:rsid w:val="00A67814"/>
    <w:rsid w:val="00A67BAA"/>
    <w:rsid w:val="00A70C5F"/>
    <w:rsid w:val="00A7114F"/>
    <w:rsid w:val="00A7236F"/>
    <w:rsid w:val="00A73693"/>
    <w:rsid w:val="00A73957"/>
    <w:rsid w:val="00A7515D"/>
    <w:rsid w:val="00A769C7"/>
    <w:rsid w:val="00A818EC"/>
    <w:rsid w:val="00A81B6D"/>
    <w:rsid w:val="00A870BD"/>
    <w:rsid w:val="00A9043E"/>
    <w:rsid w:val="00A949EA"/>
    <w:rsid w:val="00A95DA8"/>
    <w:rsid w:val="00A96208"/>
    <w:rsid w:val="00A97760"/>
    <w:rsid w:val="00AA043D"/>
    <w:rsid w:val="00AA3016"/>
    <w:rsid w:val="00AA4B6E"/>
    <w:rsid w:val="00AA4CAD"/>
    <w:rsid w:val="00AA582F"/>
    <w:rsid w:val="00AA68BB"/>
    <w:rsid w:val="00AB014F"/>
    <w:rsid w:val="00AB2CE6"/>
    <w:rsid w:val="00AB4106"/>
    <w:rsid w:val="00AB7307"/>
    <w:rsid w:val="00AB7C56"/>
    <w:rsid w:val="00AC1132"/>
    <w:rsid w:val="00AC18B0"/>
    <w:rsid w:val="00AC200F"/>
    <w:rsid w:val="00AC7522"/>
    <w:rsid w:val="00AD30AB"/>
    <w:rsid w:val="00AD444A"/>
    <w:rsid w:val="00AD6A13"/>
    <w:rsid w:val="00AD7AF4"/>
    <w:rsid w:val="00AE2A5C"/>
    <w:rsid w:val="00AE5851"/>
    <w:rsid w:val="00AE66F5"/>
    <w:rsid w:val="00AF083D"/>
    <w:rsid w:val="00AF0C13"/>
    <w:rsid w:val="00AF0DB8"/>
    <w:rsid w:val="00AF1948"/>
    <w:rsid w:val="00AF2E88"/>
    <w:rsid w:val="00AF40EE"/>
    <w:rsid w:val="00AF593E"/>
    <w:rsid w:val="00AF73A9"/>
    <w:rsid w:val="00B009C7"/>
    <w:rsid w:val="00B00F2E"/>
    <w:rsid w:val="00B013C6"/>
    <w:rsid w:val="00B01B7E"/>
    <w:rsid w:val="00B03056"/>
    <w:rsid w:val="00B03A31"/>
    <w:rsid w:val="00B03CA0"/>
    <w:rsid w:val="00B06B0C"/>
    <w:rsid w:val="00B075A2"/>
    <w:rsid w:val="00B109EF"/>
    <w:rsid w:val="00B135AD"/>
    <w:rsid w:val="00B149FC"/>
    <w:rsid w:val="00B15109"/>
    <w:rsid w:val="00B1521A"/>
    <w:rsid w:val="00B15608"/>
    <w:rsid w:val="00B16F70"/>
    <w:rsid w:val="00B17237"/>
    <w:rsid w:val="00B21D8B"/>
    <w:rsid w:val="00B2235D"/>
    <w:rsid w:val="00B233C4"/>
    <w:rsid w:val="00B23777"/>
    <w:rsid w:val="00B2465F"/>
    <w:rsid w:val="00B2477A"/>
    <w:rsid w:val="00B24A71"/>
    <w:rsid w:val="00B304F7"/>
    <w:rsid w:val="00B30A56"/>
    <w:rsid w:val="00B33E21"/>
    <w:rsid w:val="00B35070"/>
    <w:rsid w:val="00B3767A"/>
    <w:rsid w:val="00B40D72"/>
    <w:rsid w:val="00B42C60"/>
    <w:rsid w:val="00B43990"/>
    <w:rsid w:val="00B43CFC"/>
    <w:rsid w:val="00B4409A"/>
    <w:rsid w:val="00B466AB"/>
    <w:rsid w:val="00B468F5"/>
    <w:rsid w:val="00B478D4"/>
    <w:rsid w:val="00B530DD"/>
    <w:rsid w:val="00B54779"/>
    <w:rsid w:val="00B5623F"/>
    <w:rsid w:val="00B563DD"/>
    <w:rsid w:val="00B57C9A"/>
    <w:rsid w:val="00B57CBE"/>
    <w:rsid w:val="00B57EE4"/>
    <w:rsid w:val="00B62E83"/>
    <w:rsid w:val="00B64707"/>
    <w:rsid w:val="00B64EF6"/>
    <w:rsid w:val="00B6539E"/>
    <w:rsid w:val="00B66343"/>
    <w:rsid w:val="00B67CBF"/>
    <w:rsid w:val="00B71BE3"/>
    <w:rsid w:val="00B72BAF"/>
    <w:rsid w:val="00B72CAD"/>
    <w:rsid w:val="00B745E1"/>
    <w:rsid w:val="00B76758"/>
    <w:rsid w:val="00B8029C"/>
    <w:rsid w:val="00B81BEF"/>
    <w:rsid w:val="00B81CA1"/>
    <w:rsid w:val="00B84AE1"/>
    <w:rsid w:val="00B85136"/>
    <w:rsid w:val="00B900D0"/>
    <w:rsid w:val="00B90304"/>
    <w:rsid w:val="00B92269"/>
    <w:rsid w:val="00B93947"/>
    <w:rsid w:val="00B944FC"/>
    <w:rsid w:val="00B968D8"/>
    <w:rsid w:val="00BA3385"/>
    <w:rsid w:val="00BA3430"/>
    <w:rsid w:val="00BA47DC"/>
    <w:rsid w:val="00BB21D5"/>
    <w:rsid w:val="00BB2707"/>
    <w:rsid w:val="00BB2C7E"/>
    <w:rsid w:val="00BB486D"/>
    <w:rsid w:val="00BB5ABC"/>
    <w:rsid w:val="00BB71E3"/>
    <w:rsid w:val="00BC1F5B"/>
    <w:rsid w:val="00BC3546"/>
    <w:rsid w:val="00BC35CC"/>
    <w:rsid w:val="00BC3CE2"/>
    <w:rsid w:val="00BD1F31"/>
    <w:rsid w:val="00BD2881"/>
    <w:rsid w:val="00BD5F8D"/>
    <w:rsid w:val="00BD65BF"/>
    <w:rsid w:val="00BD68FB"/>
    <w:rsid w:val="00BE454A"/>
    <w:rsid w:val="00BE603B"/>
    <w:rsid w:val="00BE60C3"/>
    <w:rsid w:val="00BE61DA"/>
    <w:rsid w:val="00BE64FD"/>
    <w:rsid w:val="00BE6B59"/>
    <w:rsid w:val="00BE6E33"/>
    <w:rsid w:val="00BE7056"/>
    <w:rsid w:val="00BF1685"/>
    <w:rsid w:val="00BF2AE4"/>
    <w:rsid w:val="00BF3A05"/>
    <w:rsid w:val="00BF75CE"/>
    <w:rsid w:val="00C013BC"/>
    <w:rsid w:val="00C03032"/>
    <w:rsid w:val="00C033EA"/>
    <w:rsid w:val="00C0636A"/>
    <w:rsid w:val="00C0790B"/>
    <w:rsid w:val="00C12E84"/>
    <w:rsid w:val="00C136C8"/>
    <w:rsid w:val="00C1624F"/>
    <w:rsid w:val="00C171EE"/>
    <w:rsid w:val="00C17262"/>
    <w:rsid w:val="00C210C0"/>
    <w:rsid w:val="00C23A71"/>
    <w:rsid w:val="00C251C4"/>
    <w:rsid w:val="00C26E75"/>
    <w:rsid w:val="00C31BA2"/>
    <w:rsid w:val="00C3281B"/>
    <w:rsid w:val="00C3710C"/>
    <w:rsid w:val="00C41718"/>
    <w:rsid w:val="00C44969"/>
    <w:rsid w:val="00C44B49"/>
    <w:rsid w:val="00C44C56"/>
    <w:rsid w:val="00C45FD2"/>
    <w:rsid w:val="00C460F2"/>
    <w:rsid w:val="00C46CBD"/>
    <w:rsid w:val="00C46DDE"/>
    <w:rsid w:val="00C46FF6"/>
    <w:rsid w:val="00C472EE"/>
    <w:rsid w:val="00C47792"/>
    <w:rsid w:val="00C50A0A"/>
    <w:rsid w:val="00C523F5"/>
    <w:rsid w:val="00C5266C"/>
    <w:rsid w:val="00C53946"/>
    <w:rsid w:val="00C61161"/>
    <w:rsid w:val="00C611E5"/>
    <w:rsid w:val="00C61F06"/>
    <w:rsid w:val="00C67418"/>
    <w:rsid w:val="00C6799E"/>
    <w:rsid w:val="00C67E6D"/>
    <w:rsid w:val="00C71A1B"/>
    <w:rsid w:val="00C71AC1"/>
    <w:rsid w:val="00C7419E"/>
    <w:rsid w:val="00C74B3E"/>
    <w:rsid w:val="00C76320"/>
    <w:rsid w:val="00C77870"/>
    <w:rsid w:val="00C77A23"/>
    <w:rsid w:val="00C803F5"/>
    <w:rsid w:val="00C81213"/>
    <w:rsid w:val="00C837B4"/>
    <w:rsid w:val="00C84755"/>
    <w:rsid w:val="00C84FCC"/>
    <w:rsid w:val="00C86894"/>
    <w:rsid w:val="00C931C7"/>
    <w:rsid w:val="00C9564C"/>
    <w:rsid w:val="00C95C52"/>
    <w:rsid w:val="00C95D83"/>
    <w:rsid w:val="00CA176D"/>
    <w:rsid w:val="00CA26AB"/>
    <w:rsid w:val="00CA38FA"/>
    <w:rsid w:val="00CA3FA6"/>
    <w:rsid w:val="00CA4D12"/>
    <w:rsid w:val="00CA7AD1"/>
    <w:rsid w:val="00CB1F94"/>
    <w:rsid w:val="00CB3F91"/>
    <w:rsid w:val="00CB443B"/>
    <w:rsid w:val="00CB60F1"/>
    <w:rsid w:val="00CB76C7"/>
    <w:rsid w:val="00CC0C59"/>
    <w:rsid w:val="00CC1ECB"/>
    <w:rsid w:val="00CC23EA"/>
    <w:rsid w:val="00CC55DD"/>
    <w:rsid w:val="00CC601E"/>
    <w:rsid w:val="00CC77ED"/>
    <w:rsid w:val="00CD0620"/>
    <w:rsid w:val="00CD2061"/>
    <w:rsid w:val="00CD4A8C"/>
    <w:rsid w:val="00CD4DB0"/>
    <w:rsid w:val="00CD5F65"/>
    <w:rsid w:val="00CE0047"/>
    <w:rsid w:val="00CE1E98"/>
    <w:rsid w:val="00CE5E13"/>
    <w:rsid w:val="00CE7414"/>
    <w:rsid w:val="00CE7C68"/>
    <w:rsid w:val="00CF1ACF"/>
    <w:rsid w:val="00CF38B2"/>
    <w:rsid w:val="00CF5061"/>
    <w:rsid w:val="00CF6CEF"/>
    <w:rsid w:val="00D0001D"/>
    <w:rsid w:val="00D0059D"/>
    <w:rsid w:val="00D007FC"/>
    <w:rsid w:val="00D0209B"/>
    <w:rsid w:val="00D0455F"/>
    <w:rsid w:val="00D04EB9"/>
    <w:rsid w:val="00D05F23"/>
    <w:rsid w:val="00D06270"/>
    <w:rsid w:val="00D06B3E"/>
    <w:rsid w:val="00D06EF3"/>
    <w:rsid w:val="00D10520"/>
    <w:rsid w:val="00D1151E"/>
    <w:rsid w:val="00D12DFA"/>
    <w:rsid w:val="00D1630A"/>
    <w:rsid w:val="00D16349"/>
    <w:rsid w:val="00D20D84"/>
    <w:rsid w:val="00D22F00"/>
    <w:rsid w:val="00D23727"/>
    <w:rsid w:val="00D24F4E"/>
    <w:rsid w:val="00D2629C"/>
    <w:rsid w:val="00D335E8"/>
    <w:rsid w:val="00D35F79"/>
    <w:rsid w:val="00D3692F"/>
    <w:rsid w:val="00D36C3A"/>
    <w:rsid w:val="00D37793"/>
    <w:rsid w:val="00D37DA6"/>
    <w:rsid w:val="00D405E5"/>
    <w:rsid w:val="00D42818"/>
    <w:rsid w:val="00D45F70"/>
    <w:rsid w:val="00D46F94"/>
    <w:rsid w:val="00D470E7"/>
    <w:rsid w:val="00D474A3"/>
    <w:rsid w:val="00D5258E"/>
    <w:rsid w:val="00D52B7C"/>
    <w:rsid w:val="00D52E2A"/>
    <w:rsid w:val="00D54467"/>
    <w:rsid w:val="00D5538D"/>
    <w:rsid w:val="00D558B8"/>
    <w:rsid w:val="00D55B97"/>
    <w:rsid w:val="00D56BCA"/>
    <w:rsid w:val="00D61937"/>
    <w:rsid w:val="00D62398"/>
    <w:rsid w:val="00D634FF"/>
    <w:rsid w:val="00D7040A"/>
    <w:rsid w:val="00D70B32"/>
    <w:rsid w:val="00D7134E"/>
    <w:rsid w:val="00D73ED5"/>
    <w:rsid w:val="00D760B8"/>
    <w:rsid w:val="00D800B0"/>
    <w:rsid w:val="00D805A8"/>
    <w:rsid w:val="00D81D73"/>
    <w:rsid w:val="00D83371"/>
    <w:rsid w:val="00D91521"/>
    <w:rsid w:val="00D917E1"/>
    <w:rsid w:val="00D920FD"/>
    <w:rsid w:val="00D92C61"/>
    <w:rsid w:val="00D95195"/>
    <w:rsid w:val="00D96245"/>
    <w:rsid w:val="00DA2FD1"/>
    <w:rsid w:val="00DA502C"/>
    <w:rsid w:val="00DA56C1"/>
    <w:rsid w:val="00DB1F9D"/>
    <w:rsid w:val="00DB22F9"/>
    <w:rsid w:val="00DB2D80"/>
    <w:rsid w:val="00DB3E91"/>
    <w:rsid w:val="00DB4521"/>
    <w:rsid w:val="00DB4A9B"/>
    <w:rsid w:val="00DB58F6"/>
    <w:rsid w:val="00DB59F9"/>
    <w:rsid w:val="00DB62E2"/>
    <w:rsid w:val="00DB6523"/>
    <w:rsid w:val="00DB6AF4"/>
    <w:rsid w:val="00DB7390"/>
    <w:rsid w:val="00DC0F79"/>
    <w:rsid w:val="00DC3D28"/>
    <w:rsid w:val="00DC4A19"/>
    <w:rsid w:val="00DC74BA"/>
    <w:rsid w:val="00DD1EE2"/>
    <w:rsid w:val="00DD302D"/>
    <w:rsid w:val="00DD333D"/>
    <w:rsid w:val="00DD483B"/>
    <w:rsid w:val="00DD53B7"/>
    <w:rsid w:val="00DE0F19"/>
    <w:rsid w:val="00DE21BF"/>
    <w:rsid w:val="00DE2AA1"/>
    <w:rsid w:val="00DE4043"/>
    <w:rsid w:val="00DE426E"/>
    <w:rsid w:val="00DE5402"/>
    <w:rsid w:val="00DF235D"/>
    <w:rsid w:val="00DF2BD8"/>
    <w:rsid w:val="00DF443B"/>
    <w:rsid w:val="00DF53BA"/>
    <w:rsid w:val="00DF56AC"/>
    <w:rsid w:val="00DF63BD"/>
    <w:rsid w:val="00E03DD2"/>
    <w:rsid w:val="00E0427A"/>
    <w:rsid w:val="00E04710"/>
    <w:rsid w:val="00E04DDA"/>
    <w:rsid w:val="00E061C1"/>
    <w:rsid w:val="00E11A77"/>
    <w:rsid w:val="00E1222D"/>
    <w:rsid w:val="00E143D2"/>
    <w:rsid w:val="00E213B9"/>
    <w:rsid w:val="00E21EE4"/>
    <w:rsid w:val="00E22845"/>
    <w:rsid w:val="00E22952"/>
    <w:rsid w:val="00E236C5"/>
    <w:rsid w:val="00E244AC"/>
    <w:rsid w:val="00E254EC"/>
    <w:rsid w:val="00E25959"/>
    <w:rsid w:val="00E25ACE"/>
    <w:rsid w:val="00E25FD5"/>
    <w:rsid w:val="00E26F3D"/>
    <w:rsid w:val="00E3065E"/>
    <w:rsid w:val="00E31120"/>
    <w:rsid w:val="00E3194C"/>
    <w:rsid w:val="00E3510B"/>
    <w:rsid w:val="00E360F8"/>
    <w:rsid w:val="00E372A9"/>
    <w:rsid w:val="00E41BE9"/>
    <w:rsid w:val="00E43015"/>
    <w:rsid w:val="00E43FCE"/>
    <w:rsid w:val="00E50EE8"/>
    <w:rsid w:val="00E51D39"/>
    <w:rsid w:val="00E522DA"/>
    <w:rsid w:val="00E559EF"/>
    <w:rsid w:val="00E609CA"/>
    <w:rsid w:val="00E62511"/>
    <w:rsid w:val="00E62CEB"/>
    <w:rsid w:val="00E63833"/>
    <w:rsid w:val="00E63D00"/>
    <w:rsid w:val="00E6536E"/>
    <w:rsid w:val="00E66496"/>
    <w:rsid w:val="00E66714"/>
    <w:rsid w:val="00E66E17"/>
    <w:rsid w:val="00E67C48"/>
    <w:rsid w:val="00E67FFB"/>
    <w:rsid w:val="00E704DD"/>
    <w:rsid w:val="00E70A92"/>
    <w:rsid w:val="00E71399"/>
    <w:rsid w:val="00E71ECC"/>
    <w:rsid w:val="00E720C7"/>
    <w:rsid w:val="00E73FC5"/>
    <w:rsid w:val="00E74BC9"/>
    <w:rsid w:val="00E756B6"/>
    <w:rsid w:val="00E83F21"/>
    <w:rsid w:val="00E85651"/>
    <w:rsid w:val="00E85982"/>
    <w:rsid w:val="00E86B85"/>
    <w:rsid w:val="00E87E8A"/>
    <w:rsid w:val="00E91A1A"/>
    <w:rsid w:val="00E92BA4"/>
    <w:rsid w:val="00E955FB"/>
    <w:rsid w:val="00E957A3"/>
    <w:rsid w:val="00E966D3"/>
    <w:rsid w:val="00EA2E70"/>
    <w:rsid w:val="00EA5C1F"/>
    <w:rsid w:val="00EA5C22"/>
    <w:rsid w:val="00EA6E94"/>
    <w:rsid w:val="00EA7035"/>
    <w:rsid w:val="00EA74EF"/>
    <w:rsid w:val="00EA77B6"/>
    <w:rsid w:val="00EB18DC"/>
    <w:rsid w:val="00EB21E2"/>
    <w:rsid w:val="00EB64DA"/>
    <w:rsid w:val="00EB67C4"/>
    <w:rsid w:val="00EC2481"/>
    <w:rsid w:val="00EC2850"/>
    <w:rsid w:val="00EC3B01"/>
    <w:rsid w:val="00ED0ACC"/>
    <w:rsid w:val="00ED2DBA"/>
    <w:rsid w:val="00ED2F55"/>
    <w:rsid w:val="00ED327E"/>
    <w:rsid w:val="00ED5A7E"/>
    <w:rsid w:val="00EE04BF"/>
    <w:rsid w:val="00EE074C"/>
    <w:rsid w:val="00EE20B3"/>
    <w:rsid w:val="00EE3063"/>
    <w:rsid w:val="00EE4704"/>
    <w:rsid w:val="00EE4F0E"/>
    <w:rsid w:val="00EE5259"/>
    <w:rsid w:val="00EE7507"/>
    <w:rsid w:val="00EF27FD"/>
    <w:rsid w:val="00EF4C8E"/>
    <w:rsid w:val="00F01F38"/>
    <w:rsid w:val="00F02152"/>
    <w:rsid w:val="00F02669"/>
    <w:rsid w:val="00F06B83"/>
    <w:rsid w:val="00F11BBC"/>
    <w:rsid w:val="00F12CB7"/>
    <w:rsid w:val="00F1448F"/>
    <w:rsid w:val="00F150CE"/>
    <w:rsid w:val="00F20DDA"/>
    <w:rsid w:val="00F20F33"/>
    <w:rsid w:val="00F248F4"/>
    <w:rsid w:val="00F25733"/>
    <w:rsid w:val="00F25AD7"/>
    <w:rsid w:val="00F27E12"/>
    <w:rsid w:val="00F30194"/>
    <w:rsid w:val="00F31132"/>
    <w:rsid w:val="00F31DB7"/>
    <w:rsid w:val="00F36747"/>
    <w:rsid w:val="00F4195D"/>
    <w:rsid w:val="00F452FE"/>
    <w:rsid w:val="00F46E85"/>
    <w:rsid w:val="00F53D34"/>
    <w:rsid w:val="00F540D5"/>
    <w:rsid w:val="00F54D3D"/>
    <w:rsid w:val="00F602E4"/>
    <w:rsid w:val="00F618F8"/>
    <w:rsid w:val="00F62598"/>
    <w:rsid w:val="00F63CE3"/>
    <w:rsid w:val="00F65801"/>
    <w:rsid w:val="00F6611D"/>
    <w:rsid w:val="00F66F16"/>
    <w:rsid w:val="00F6760A"/>
    <w:rsid w:val="00F704E6"/>
    <w:rsid w:val="00F71B45"/>
    <w:rsid w:val="00F71E68"/>
    <w:rsid w:val="00F73960"/>
    <w:rsid w:val="00F76108"/>
    <w:rsid w:val="00F77D60"/>
    <w:rsid w:val="00F815F1"/>
    <w:rsid w:val="00F83616"/>
    <w:rsid w:val="00F85154"/>
    <w:rsid w:val="00F85773"/>
    <w:rsid w:val="00F86032"/>
    <w:rsid w:val="00F86474"/>
    <w:rsid w:val="00F86DBE"/>
    <w:rsid w:val="00F87C87"/>
    <w:rsid w:val="00F93606"/>
    <w:rsid w:val="00F94242"/>
    <w:rsid w:val="00F962CA"/>
    <w:rsid w:val="00F973BF"/>
    <w:rsid w:val="00F978E9"/>
    <w:rsid w:val="00FA17DB"/>
    <w:rsid w:val="00FA2F55"/>
    <w:rsid w:val="00FA346E"/>
    <w:rsid w:val="00FA6438"/>
    <w:rsid w:val="00FB2FED"/>
    <w:rsid w:val="00FB3980"/>
    <w:rsid w:val="00FB5F8E"/>
    <w:rsid w:val="00FB7A68"/>
    <w:rsid w:val="00FC029C"/>
    <w:rsid w:val="00FC0BD4"/>
    <w:rsid w:val="00FC21A9"/>
    <w:rsid w:val="00FC256A"/>
    <w:rsid w:val="00FC417C"/>
    <w:rsid w:val="00FC4FA9"/>
    <w:rsid w:val="00FC5CEE"/>
    <w:rsid w:val="00FD0101"/>
    <w:rsid w:val="00FD26B0"/>
    <w:rsid w:val="00FD281A"/>
    <w:rsid w:val="00FD31F6"/>
    <w:rsid w:val="00FD4DD2"/>
    <w:rsid w:val="00FD6C24"/>
    <w:rsid w:val="00FD7004"/>
    <w:rsid w:val="00FD7BE3"/>
    <w:rsid w:val="00FE17DC"/>
    <w:rsid w:val="00FF1A72"/>
    <w:rsid w:val="00FF1FB2"/>
    <w:rsid w:val="00FF2EC0"/>
    <w:rsid w:val="00FF4AF5"/>
    <w:rsid w:val="00FF6E1C"/>
    <w:rsid w:val="00FF727C"/>
    <w:rsid w:val="00FF74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30"/>
    <o:shapelayout v:ext="edit">
      <o:idmap v:ext="edit" data="1"/>
    </o:shapelayout>
  </w:shapeDefaults>
  <w:decimalSymbol w:val=","/>
  <w:listSeparator w:val=";"/>
  <w14:docId w14:val="0DB1FB2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nl-NL"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rsid w:val="004A1594"/>
    <w:pPr>
      <w:spacing w:after="160" w:line="259" w:lineRule="auto"/>
    </w:pPr>
    <w:rPr>
      <w:rFonts w:eastAsiaTheme="minorHAnsi"/>
      <w:sz w:val="22"/>
      <w:szCs w:val="22"/>
      <w:lang w:val="nl-BE"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Normaal"/>
    <w:uiPriority w:val="34"/>
    <w:qFormat/>
    <w:rsid w:val="00704FB9"/>
    <w:pPr>
      <w:ind w:left="720"/>
      <w:contextualSpacing/>
    </w:pPr>
  </w:style>
  <w:style w:type="paragraph" w:styleId="Voettekst">
    <w:name w:val="footer"/>
    <w:basedOn w:val="Normaal"/>
    <w:link w:val="VoettekstTeken"/>
    <w:uiPriority w:val="99"/>
    <w:unhideWhenUsed/>
    <w:rsid w:val="00AD30AB"/>
    <w:pPr>
      <w:tabs>
        <w:tab w:val="center" w:pos="4536"/>
        <w:tab w:val="right" w:pos="9072"/>
      </w:tabs>
    </w:pPr>
  </w:style>
  <w:style w:type="character" w:customStyle="1" w:styleId="VoettekstTeken">
    <w:name w:val="Voettekst Teken"/>
    <w:basedOn w:val="Standaardalinea-lettertype"/>
    <w:link w:val="Voettekst"/>
    <w:uiPriority w:val="99"/>
    <w:rsid w:val="00AD30AB"/>
    <w:rPr>
      <w:lang w:val="nl-NL"/>
    </w:rPr>
  </w:style>
  <w:style w:type="character" w:styleId="Paginanummer">
    <w:name w:val="page number"/>
    <w:basedOn w:val="Standaardalinea-lettertype"/>
    <w:uiPriority w:val="99"/>
    <w:semiHidden/>
    <w:unhideWhenUsed/>
    <w:rsid w:val="00AD30AB"/>
  </w:style>
  <w:style w:type="paragraph" w:styleId="Koptekst">
    <w:name w:val="header"/>
    <w:basedOn w:val="Normaal"/>
    <w:link w:val="KoptekstTeken"/>
    <w:uiPriority w:val="99"/>
    <w:unhideWhenUsed/>
    <w:rsid w:val="00AD30AB"/>
    <w:pPr>
      <w:tabs>
        <w:tab w:val="center" w:pos="4536"/>
        <w:tab w:val="right" w:pos="9072"/>
      </w:tabs>
    </w:pPr>
  </w:style>
  <w:style w:type="character" w:customStyle="1" w:styleId="KoptekstTeken">
    <w:name w:val="Koptekst Teken"/>
    <w:basedOn w:val="Standaardalinea-lettertype"/>
    <w:link w:val="Koptekst"/>
    <w:uiPriority w:val="99"/>
    <w:rsid w:val="00AD30AB"/>
    <w:rPr>
      <w:lang w:val="nl-NL"/>
    </w:rPr>
  </w:style>
  <w:style w:type="paragraph" w:styleId="Voetnoottekst">
    <w:name w:val="footnote text"/>
    <w:basedOn w:val="Normaal"/>
    <w:link w:val="VoetnoottekstTeken"/>
    <w:uiPriority w:val="99"/>
    <w:unhideWhenUsed/>
    <w:rsid w:val="000E1BD5"/>
  </w:style>
  <w:style w:type="character" w:customStyle="1" w:styleId="VoetnoottekstTeken">
    <w:name w:val="Voetnoottekst Teken"/>
    <w:basedOn w:val="Standaardalinea-lettertype"/>
    <w:link w:val="Voetnoottekst"/>
    <w:uiPriority w:val="99"/>
    <w:rsid w:val="000E1BD5"/>
    <w:rPr>
      <w:lang w:val="nl-NL"/>
    </w:rPr>
  </w:style>
  <w:style w:type="character" w:styleId="Voetnootmarkering">
    <w:name w:val="footnote reference"/>
    <w:aliases w:val="stylish,Ref,de nota al pie,16 Point,Superscript 6 Point"/>
    <w:basedOn w:val="Standaardalinea-lettertype"/>
    <w:uiPriority w:val="99"/>
    <w:unhideWhenUsed/>
    <w:rsid w:val="000E1BD5"/>
    <w:rPr>
      <w:vertAlign w:val="superscript"/>
    </w:rPr>
  </w:style>
  <w:style w:type="character" w:styleId="Hyperlink">
    <w:name w:val="Hyperlink"/>
    <w:basedOn w:val="Standaardalinea-lettertype"/>
    <w:uiPriority w:val="99"/>
    <w:unhideWhenUsed/>
    <w:rsid w:val="00B16F70"/>
    <w:rPr>
      <w:color w:val="0000FF" w:themeColor="hyperlink"/>
      <w:u w:val="single"/>
    </w:rPr>
  </w:style>
  <w:style w:type="paragraph" w:styleId="Ballontekst">
    <w:name w:val="Balloon Text"/>
    <w:basedOn w:val="Normaal"/>
    <w:link w:val="BallontekstTeken"/>
    <w:uiPriority w:val="99"/>
    <w:semiHidden/>
    <w:unhideWhenUsed/>
    <w:rsid w:val="00DE0F19"/>
    <w:rPr>
      <w:rFonts w:ascii="Lucida Grande" w:hAnsi="Lucida Grande"/>
      <w:sz w:val="18"/>
      <w:szCs w:val="18"/>
    </w:rPr>
  </w:style>
  <w:style w:type="character" w:customStyle="1" w:styleId="BallontekstTeken">
    <w:name w:val="Ballontekst Teken"/>
    <w:basedOn w:val="Standaardalinea-lettertype"/>
    <w:link w:val="Ballontekst"/>
    <w:uiPriority w:val="99"/>
    <w:semiHidden/>
    <w:rsid w:val="00DE0F19"/>
    <w:rPr>
      <w:rFonts w:ascii="Lucida Grande" w:hAnsi="Lucida Grande"/>
      <w:sz w:val="18"/>
      <w:szCs w:val="18"/>
      <w:lang w:val="nl-NL"/>
    </w:rPr>
  </w:style>
  <w:style w:type="character" w:styleId="GevolgdeHyperlink">
    <w:name w:val="FollowedHyperlink"/>
    <w:basedOn w:val="Standaardalinea-lettertype"/>
    <w:uiPriority w:val="99"/>
    <w:semiHidden/>
    <w:unhideWhenUsed/>
    <w:rsid w:val="008E6EA7"/>
    <w:rPr>
      <w:color w:val="800080" w:themeColor="followedHyperlink"/>
      <w:u w:val="single"/>
    </w:rPr>
  </w:style>
  <w:style w:type="paragraph" w:customStyle="1" w:styleId="Lijstalinea1">
    <w:name w:val="Lijstalinea1"/>
    <w:basedOn w:val="Normaal"/>
    <w:rsid w:val="00EA2E70"/>
    <w:pPr>
      <w:widowControl w:val="0"/>
      <w:suppressAutoHyphens/>
      <w:autoSpaceDE w:val="0"/>
    </w:pPr>
    <w:rPr>
      <w:rFonts w:ascii="Times New Roman" w:eastAsia="Times New Roman" w:hAnsi="Times New Roman" w:cs="Times New Roman"/>
      <w:lang w:val="en-GB" w:eastAsia="hi-IN" w:bidi="hi-IN"/>
    </w:rPr>
  </w:style>
  <w:style w:type="paragraph" w:customStyle="1" w:styleId="Default">
    <w:name w:val="Default"/>
    <w:rsid w:val="003306B7"/>
    <w:pPr>
      <w:widowControl w:val="0"/>
      <w:autoSpaceDE w:val="0"/>
      <w:autoSpaceDN w:val="0"/>
      <w:adjustRightInd w:val="0"/>
    </w:pPr>
    <w:rPr>
      <w:rFonts w:ascii="Verdana" w:hAnsi="Verdana" w:cs="Verdana"/>
      <w:color w:val="000000"/>
    </w:rPr>
  </w:style>
  <w:style w:type="table" w:styleId="Tabelraster">
    <w:name w:val="Table Grid"/>
    <w:basedOn w:val="Standaardtabel"/>
    <w:uiPriority w:val="59"/>
    <w:rsid w:val="00E74BC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ijschrift">
    <w:name w:val="caption"/>
    <w:basedOn w:val="Normaal"/>
    <w:next w:val="Normaal"/>
    <w:uiPriority w:val="35"/>
    <w:unhideWhenUsed/>
    <w:qFormat/>
    <w:rsid w:val="004F1B82"/>
    <w:pPr>
      <w:spacing w:after="200"/>
    </w:pPr>
    <w:rPr>
      <w:bCs/>
      <w:szCs w:val="18"/>
    </w:rPr>
  </w:style>
  <w:style w:type="character" w:styleId="Verwijzingopmerking">
    <w:name w:val="annotation reference"/>
    <w:basedOn w:val="Standaardalinea-lettertype"/>
    <w:uiPriority w:val="99"/>
    <w:semiHidden/>
    <w:unhideWhenUsed/>
    <w:rsid w:val="00333E5C"/>
    <w:rPr>
      <w:sz w:val="16"/>
      <w:szCs w:val="16"/>
    </w:rPr>
  </w:style>
  <w:style w:type="paragraph" w:styleId="Tekstopmerking">
    <w:name w:val="annotation text"/>
    <w:basedOn w:val="Normaal"/>
    <w:link w:val="TekstopmerkingTeken"/>
    <w:uiPriority w:val="99"/>
    <w:semiHidden/>
    <w:unhideWhenUsed/>
    <w:rsid w:val="00333E5C"/>
    <w:rPr>
      <w:sz w:val="20"/>
      <w:szCs w:val="20"/>
    </w:rPr>
  </w:style>
  <w:style w:type="character" w:customStyle="1" w:styleId="TekstopmerkingTeken">
    <w:name w:val="Tekst opmerking Teken"/>
    <w:basedOn w:val="Standaardalinea-lettertype"/>
    <w:link w:val="Tekstopmerking"/>
    <w:uiPriority w:val="99"/>
    <w:semiHidden/>
    <w:rsid w:val="00333E5C"/>
    <w:rPr>
      <w:sz w:val="20"/>
      <w:szCs w:val="20"/>
      <w:lang w:val="nl-NL"/>
    </w:rPr>
  </w:style>
  <w:style w:type="paragraph" w:styleId="Onderwerpvanopmerking">
    <w:name w:val="annotation subject"/>
    <w:basedOn w:val="Tekstopmerking"/>
    <w:next w:val="Tekstopmerking"/>
    <w:link w:val="OnderwerpvanopmerkingTeken"/>
    <w:uiPriority w:val="99"/>
    <w:semiHidden/>
    <w:unhideWhenUsed/>
    <w:rsid w:val="00333E5C"/>
    <w:rPr>
      <w:b/>
      <w:bCs/>
    </w:rPr>
  </w:style>
  <w:style w:type="character" w:customStyle="1" w:styleId="OnderwerpvanopmerkingTeken">
    <w:name w:val="Onderwerp van opmerking Teken"/>
    <w:basedOn w:val="TekstopmerkingTeken"/>
    <w:link w:val="Onderwerpvanopmerking"/>
    <w:uiPriority w:val="99"/>
    <w:semiHidden/>
    <w:rsid w:val="00333E5C"/>
    <w:rPr>
      <w:b/>
      <w:bCs/>
      <w:sz w:val="20"/>
      <w:szCs w:val="20"/>
      <w:lang w:val="nl-NL"/>
    </w:rPr>
  </w:style>
  <w:style w:type="paragraph" w:styleId="Eindnoottekst">
    <w:name w:val="endnote text"/>
    <w:basedOn w:val="Normaal"/>
    <w:link w:val="EindnoottekstTeken"/>
    <w:rsid w:val="008824A4"/>
    <w:pPr>
      <w:widowControl w:val="0"/>
    </w:pPr>
    <w:rPr>
      <w:rFonts w:ascii="Courier New" w:eastAsia="Times New Roman" w:hAnsi="Courier New" w:cs="Times New Roman"/>
      <w:snapToGrid w:val="0"/>
      <w:szCs w:val="20"/>
      <w:lang w:val="en-US"/>
    </w:rPr>
  </w:style>
  <w:style w:type="character" w:customStyle="1" w:styleId="EindnoottekstTeken">
    <w:name w:val="Eindnoottekst Teken"/>
    <w:basedOn w:val="Standaardalinea-lettertype"/>
    <w:link w:val="Eindnoottekst"/>
    <w:rsid w:val="008824A4"/>
    <w:rPr>
      <w:rFonts w:ascii="Courier New" w:eastAsia="Times New Roman" w:hAnsi="Courier New" w:cs="Times New Roman"/>
      <w:snapToGrid w:val="0"/>
      <w:szCs w:val="20"/>
      <w:lang w:eastAsia="en-US"/>
    </w:rPr>
  </w:style>
  <w:style w:type="paragraph" w:customStyle="1" w:styleId="01PointnumeroteAltN">
    <w:name w:val="01_Point_numerote_(Alt+N)"/>
    <w:basedOn w:val="Normaal"/>
    <w:uiPriority w:val="99"/>
    <w:qFormat/>
    <w:rsid w:val="008824A4"/>
    <w:pPr>
      <w:numPr>
        <w:numId w:val="2"/>
      </w:numPr>
      <w:spacing w:after="240"/>
      <w:ind w:left="0" w:hanging="539"/>
      <w:jc w:val="both"/>
    </w:pPr>
    <w:rPr>
      <w:rFonts w:ascii="Times New Roman" w:eastAsia="Times New Roman" w:hAnsi="Times New Roman" w:cs="Times New Roman"/>
      <w:sz w:val="25"/>
      <w:lang w:bidi="nl-NL"/>
    </w:rPr>
  </w:style>
  <w:style w:type="numbering" w:customStyle="1" w:styleId="01PointnumeroteAltNList">
    <w:name w:val="01_Point_numerote_(Alt+N)_List"/>
    <w:basedOn w:val="Geenlijst"/>
    <w:uiPriority w:val="99"/>
    <w:qFormat/>
    <w:rsid w:val="008824A4"/>
    <w:pPr>
      <w:numPr>
        <w:numId w:val="3"/>
      </w:numPr>
    </w:pPr>
  </w:style>
  <w:style w:type="paragraph" w:customStyle="1" w:styleId="Standaard1">
    <w:name w:val="Standaard1"/>
    <w:rsid w:val="00237584"/>
    <w:rPr>
      <w:rFonts w:ascii="Cambria" w:eastAsia="Cambria" w:hAnsi="Cambria" w:cs="Cambria"/>
      <w:lang w:val="nl-NL"/>
    </w:rPr>
  </w:style>
  <w:style w:type="character" w:customStyle="1" w:styleId="apple-converted-space">
    <w:name w:val="apple-converted-space"/>
    <w:basedOn w:val="Standaardalinea-lettertype"/>
    <w:rsid w:val="002E0E93"/>
  </w:style>
  <w:style w:type="paragraph" w:styleId="Normaalweb">
    <w:name w:val="Normal (Web)"/>
    <w:basedOn w:val="Normaal"/>
    <w:uiPriority w:val="99"/>
    <w:unhideWhenUsed/>
    <w:rsid w:val="004A1594"/>
    <w:pPr>
      <w:spacing w:before="100" w:beforeAutospacing="1" w:after="100" w:afterAutospacing="1" w:line="240" w:lineRule="auto"/>
    </w:pPr>
    <w:rPr>
      <w:rFonts w:ascii="Times New Roman" w:eastAsia="Times New Roman" w:hAnsi="Times New Roman" w:cs="Times New Roman"/>
      <w:sz w:val="24"/>
      <w:szCs w:val="24"/>
      <w:lang w:eastAsia="nl-B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nl-NL"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rsid w:val="004A1594"/>
    <w:pPr>
      <w:spacing w:after="160" w:line="259" w:lineRule="auto"/>
    </w:pPr>
    <w:rPr>
      <w:rFonts w:eastAsiaTheme="minorHAnsi"/>
      <w:sz w:val="22"/>
      <w:szCs w:val="22"/>
      <w:lang w:val="nl-BE"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Normaal"/>
    <w:uiPriority w:val="34"/>
    <w:qFormat/>
    <w:rsid w:val="00704FB9"/>
    <w:pPr>
      <w:ind w:left="720"/>
      <w:contextualSpacing/>
    </w:pPr>
  </w:style>
  <w:style w:type="paragraph" w:styleId="Voettekst">
    <w:name w:val="footer"/>
    <w:basedOn w:val="Normaal"/>
    <w:link w:val="VoettekstTeken"/>
    <w:uiPriority w:val="99"/>
    <w:unhideWhenUsed/>
    <w:rsid w:val="00AD30AB"/>
    <w:pPr>
      <w:tabs>
        <w:tab w:val="center" w:pos="4536"/>
        <w:tab w:val="right" w:pos="9072"/>
      </w:tabs>
    </w:pPr>
  </w:style>
  <w:style w:type="character" w:customStyle="1" w:styleId="VoettekstTeken">
    <w:name w:val="Voettekst Teken"/>
    <w:basedOn w:val="Standaardalinea-lettertype"/>
    <w:link w:val="Voettekst"/>
    <w:uiPriority w:val="99"/>
    <w:rsid w:val="00AD30AB"/>
    <w:rPr>
      <w:lang w:val="nl-NL"/>
    </w:rPr>
  </w:style>
  <w:style w:type="character" w:styleId="Paginanummer">
    <w:name w:val="page number"/>
    <w:basedOn w:val="Standaardalinea-lettertype"/>
    <w:uiPriority w:val="99"/>
    <w:semiHidden/>
    <w:unhideWhenUsed/>
    <w:rsid w:val="00AD30AB"/>
  </w:style>
  <w:style w:type="paragraph" w:styleId="Koptekst">
    <w:name w:val="header"/>
    <w:basedOn w:val="Normaal"/>
    <w:link w:val="KoptekstTeken"/>
    <w:uiPriority w:val="99"/>
    <w:unhideWhenUsed/>
    <w:rsid w:val="00AD30AB"/>
    <w:pPr>
      <w:tabs>
        <w:tab w:val="center" w:pos="4536"/>
        <w:tab w:val="right" w:pos="9072"/>
      </w:tabs>
    </w:pPr>
  </w:style>
  <w:style w:type="character" w:customStyle="1" w:styleId="KoptekstTeken">
    <w:name w:val="Koptekst Teken"/>
    <w:basedOn w:val="Standaardalinea-lettertype"/>
    <w:link w:val="Koptekst"/>
    <w:uiPriority w:val="99"/>
    <w:rsid w:val="00AD30AB"/>
    <w:rPr>
      <w:lang w:val="nl-NL"/>
    </w:rPr>
  </w:style>
  <w:style w:type="paragraph" w:styleId="Voetnoottekst">
    <w:name w:val="footnote text"/>
    <w:basedOn w:val="Normaal"/>
    <w:link w:val="VoetnoottekstTeken"/>
    <w:uiPriority w:val="99"/>
    <w:unhideWhenUsed/>
    <w:rsid w:val="000E1BD5"/>
  </w:style>
  <w:style w:type="character" w:customStyle="1" w:styleId="VoetnoottekstTeken">
    <w:name w:val="Voetnoottekst Teken"/>
    <w:basedOn w:val="Standaardalinea-lettertype"/>
    <w:link w:val="Voetnoottekst"/>
    <w:uiPriority w:val="99"/>
    <w:rsid w:val="000E1BD5"/>
    <w:rPr>
      <w:lang w:val="nl-NL"/>
    </w:rPr>
  </w:style>
  <w:style w:type="character" w:styleId="Voetnootmarkering">
    <w:name w:val="footnote reference"/>
    <w:aliases w:val="stylish,Ref,de nota al pie,16 Point,Superscript 6 Point"/>
    <w:basedOn w:val="Standaardalinea-lettertype"/>
    <w:uiPriority w:val="99"/>
    <w:unhideWhenUsed/>
    <w:rsid w:val="000E1BD5"/>
    <w:rPr>
      <w:vertAlign w:val="superscript"/>
    </w:rPr>
  </w:style>
  <w:style w:type="character" w:styleId="Hyperlink">
    <w:name w:val="Hyperlink"/>
    <w:basedOn w:val="Standaardalinea-lettertype"/>
    <w:uiPriority w:val="99"/>
    <w:unhideWhenUsed/>
    <w:rsid w:val="00B16F70"/>
    <w:rPr>
      <w:color w:val="0000FF" w:themeColor="hyperlink"/>
      <w:u w:val="single"/>
    </w:rPr>
  </w:style>
  <w:style w:type="paragraph" w:styleId="Ballontekst">
    <w:name w:val="Balloon Text"/>
    <w:basedOn w:val="Normaal"/>
    <w:link w:val="BallontekstTeken"/>
    <w:uiPriority w:val="99"/>
    <w:semiHidden/>
    <w:unhideWhenUsed/>
    <w:rsid w:val="00DE0F19"/>
    <w:rPr>
      <w:rFonts w:ascii="Lucida Grande" w:hAnsi="Lucida Grande"/>
      <w:sz w:val="18"/>
      <w:szCs w:val="18"/>
    </w:rPr>
  </w:style>
  <w:style w:type="character" w:customStyle="1" w:styleId="BallontekstTeken">
    <w:name w:val="Ballontekst Teken"/>
    <w:basedOn w:val="Standaardalinea-lettertype"/>
    <w:link w:val="Ballontekst"/>
    <w:uiPriority w:val="99"/>
    <w:semiHidden/>
    <w:rsid w:val="00DE0F19"/>
    <w:rPr>
      <w:rFonts w:ascii="Lucida Grande" w:hAnsi="Lucida Grande"/>
      <w:sz w:val="18"/>
      <w:szCs w:val="18"/>
      <w:lang w:val="nl-NL"/>
    </w:rPr>
  </w:style>
  <w:style w:type="character" w:styleId="GevolgdeHyperlink">
    <w:name w:val="FollowedHyperlink"/>
    <w:basedOn w:val="Standaardalinea-lettertype"/>
    <w:uiPriority w:val="99"/>
    <w:semiHidden/>
    <w:unhideWhenUsed/>
    <w:rsid w:val="008E6EA7"/>
    <w:rPr>
      <w:color w:val="800080" w:themeColor="followedHyperlink"/>
      <w:u w:val="single"/>
    </w:rPr>
  </w:style>
  <w:style w:type="paragraph" w:customStyle="1" w:styleId="Lijstalinea1">
    <w:name w:val="Lijstalinea1"/>
    <w:basedOn w:val="Normaal"/>
    <w:rsid w:val="00EA2E70"/>
    <w:pPr>
      <w:widowControl w:val="0"/>
      <w:suppressAutoHyphens/>
      <w:autoSpaceDE w:val="0"/>
    </w:pPr>
    <w:rPr>
      <w:rFonts w:ascii="Times New Roman" w:eastAsia="Times New Roman" w:hAnsi="Times New Roman" w:cs="Times New Roman"/>
      <w:lang w:val="en-GB" w:eastAsia="hi-IN" w:bidi="hi-IN"/>
    </w:rPr>
  </w:style>
  <w:style w:type="paragraph" w:customStyle="1" w:styleId="Default">
    <w:name w:val="Default"/>
    <w:rsid w:val="003306B7"/>
    <w:pPr>
      <w:widowControl w:val="0"/>
      <w:autoSpaceDE w:val="0"/>
      <w:autoSpaceDN w:val="0"/>
      <w:adjustRightInd w:val="0"/>
    </w:pPr>
    <w:rPr>
      <w:rFonts w:ascii="Verdana" w:hAnsi="Verdana" w:cs="Verdana"/>
      <w:color w:val="000000"/>
    </w:rPr>
  </w:style>
  <w:style w:type="table" w:styleId="Tabelraster">
    <w:name w:val="Table Grid"/>
    <w:basedOn w:val="Standaardtabel"/>
    <w:uiPriority w:val="59"/>
    <w:rsid w:val="00E74BC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ijschrift">
    <w:name w:val="caption"/>
    <w:basedOn w:val="Normaal"/>
    <w:next w:val="Normaal"/>
    <w:uiPriority w:val="35"/>
    <w:unhideWhenUsed/>
    <w:qFormat/>
    <w:rsid w:val="004F1B82"/>
    <w:pPr>
      <w:spacing w:after="200"/>
    </w:pPr>
    <w:rPr>
      <w:bCs/>
      <w:szCs w:val="18"/>
    </w:rPr>
  </w:style>
  <w:style w:type="character" w:styleId="Verwijzingopmerking">
    <w:name w:val="annotation reference"/>
    <w:basedOn w:val="Standaardalinea-lettertype"/>
    <w:uiPriority w:val="99"/>
    <w:semiHidden/>
    <w:unhideWhenUsed/>
    <w:rsid w:val="00333E5C"/>
    <w:rPr>
      <w:sz w:val="16"/>
      <w:szCs w:val="16"/>
    </w:rPr>
  </w:style>
  <w:style w:type="paragraph" w:styleId="Tekstopmerking">
    <w:name w:val="annotation text"/>
    <w:basedOn w:val="Normaal"/>
    <w:link w:val="TekstopmerkingTeken"/>
    <w:uiPriority w:val="99"/>
    <w:semiHidden/>
    <w:unhideWhenUsed/>
    <w:rsid w:val="00333E5C"/>
    <w:rPr>
      <w:sz w:val="20"/>
      <w:szCs w:val="20"/>
    </w:rPr>
  </w:style>
  <w:style w:type="character" w:customStyle="1" w:styleId="TekstopmerkingTeken">
    <w:name w:val="Tekst opmerking Teken"/>
    <w:basedOn w:val="Standaardalinea-lettertype"/>
    <w:link w:val="Tekstopmerking"/>
    <w:uiPriority w:val="99"/>
    <w:semiHidden/>
    <w:rsid w:val="00333E5C"/>
    <w:rPr>
      <w:sz w:val="20"/>
      <w:szCs w:val="20"/>
      <w:lang w:val="nl-NL"/>
    </w:rPr>
  </w:style>
  <w:style w:type="paragraph" w:styleId="Onderwerpvanopmerking">
    <w:name w:val="annotation subject"/>
    <w:basedOn w:val="Tekstopmerking"/>
    <w:next w:val="Tekstopmerking"/>
    <w:link w:val="OnderwerpvanopmerkingTeken"/>
    <w:uiPriority w:val="99"/>
    <w:semiHidden/>
    <w:unhideWhenUsed/>
    <w:rsid w:val="00333E5C"/>
    <w:rPr>
      <w:b/>
      <w:bCs/>
    </w:rPr>
  </w:style>
  <w:style w:type="character" w:customStyle="1" w:styleId="OnderwerpvanopmerkingTeken">
    <w:name w:val="Onderwerp van opmerking Teken"/>
    <w:basedOn w:val="TekstopmerkingTeken"/>
    <w:link w:val="Onderwerpvanopmerking"/>
    <w:uiPriority w:val="99"/>
    <w:semiHidden/>
    <w:rsid w:val="00333E5C"/>
    <w:rPr>
      <w:b/>
      <w:bCs/>
      <w:sz w:val="20"/>
      <w:szCs w:val="20"/>
      <w:lang w:val="nl-NL"/>
    </w:rPr>
  </w:style>
  <w:style w:type="paragraph" w:styleId="Eindnoottekst">
    <w:name w:val="endnote text"/>
    <w:basedOn w:val="Normaal"/>
    <w:link w:val="EindnoottekstTeken"/>
    <w:rsid w:val="008824A4"/>
    <w:pPr>
      <w:widowControl w:val="0"/>
    </w:pPr>
    <w:rPr>
      <w:rFonts w:ascii="Courier New" w:eastAsia="Times New Roman" w:hAnsi="Courier New" w:cs="Times New Roman"/>
      <w:snapToGrid w:val="0"/>
      <w:szCs w:val="20"/>
      <w:lang w:val="en-US"/>
    </w:rPr>
  </w:style>
  <w:style w:type="character" w:customStyle="1" w:styleId="EindnoottekstTeken">
    <w:name w:val="Eindnoottekst Teken"/>
    <w:basedOn w:val="Standaardalinea-lettertype"/>
    <w:link w:val="Eindnoottekst"/>
    <w:rsid w:val="008824A4"/>
    <w:rPr>
      <w:rFonts w:ascii="Courier New" w:eastAsia="Times New Roman" w:hAnsi="Courier New" w:cs="Times New Roman"/>
      <w:snapToGrid w:val="0"/>
      <w:szCs w:val="20"/>
      <w:lang w:eastAsia="en-US"/>
    </w:rPr>
  </w:style>
  <w:style w:type="paragraph" w:customStyle="1" w:styleId="01PointnumeroteAltN">
    <w:name w:val="01_Point_numerote_(Alt+N)"/>
    <w:basedOn w:val="Normaal"/>
    <w:uiPriority w:val="99"/>
    <w:qFormat/>
    <w:rsid w:val="008824A4"/>
    <w:pPr>
      <w:numPr>
        <w:numId w:val="2"/>
      </w:numPr>
      <w:spacing w:after="240"/>
      <w:ind w:left="0" w:hanging="539"/>
      <w:jc w:val="both"/>
    </w:pPr>
    <w:rPr>
      <w:rFonts w:ascii="Times New Roman" w:eastAsia="Times New Roman" w:hAnsi="Times New Roman" w:cs="Times New Roman"/>
      <w:sz w:val="25"/>
      <w:lang w:bidi="nl-NL"/>
    </w:rPr>
  </w:style>
  <w:style w:type="numbering" w:customStyle="1" w:styleId="01PointnumeroteAltNList">
    <w:name w:val="01_Point_numerote_(Alt+N)_List"/>
    <w:basedOn w:val="Geenlijst"/>
    <w:uiPriority w:val="99"/>
    <w:qFormat/>
    <w:rsid w:val="008824A4"/>
    <w:pPr>
      <w:numPr>
        <w:numId w:val="3"/>
      </w:numPr>
    </w:pPr>
  </w:style>
  <w:style w:type="paragraph" w:customStyle="1" w:styleId="Standaard1">
    <w:name w:val="Standaard1"/>
    <w:rsid w:val="00237584"/>
    <w:rPr>
      <w:rFonts w:ascii="Cambria" w:eastAsia="Cambria" w:hAnsi="Cambria" w:cs="Cambria"/>
      <w:lang w:val="nl-NL"/>
    </w:rPr>
  </w:style>
  <w:style w:type="character" w:customStyle="1" w:styleId="apple-converted-space">
    <w:name w:val="apple-converted-space"/>
    <w:basedOn w:val="Standaardalinea-lettertype"/>
    <w:rsid w:val="002E0E93"/>
  </w:style>
  <w:style w:type="paragraph" w:styleId="Normaalweb">
    <w:name w:val="Normal (Web)"/>
    <w:basedOn w:val="Normaal"/>
    <w:uiPriority w:val="99"/>
    <w:unhideWhenUsed/>
    <w:rsid w:val="004A1594"/>
    <w:pPr>
      <w:spacing w:before="100" w:beforeAutospacing="1" w:after="100" w:afterAutospacing="1" w:line="240" w:lineRule="auto"/>
    </w:pPr>
    <w:rPr>
      <w:rFonts w:ascii="Times New Roman" w:eastAsia="Times New Roman" w:hAnsi="Times New Roman" w:cs="Times New Roman"/>
      <w:sz w:val="24"/>
      <w:szCs w:val="24"/>
      <w:lang w:eastAsia="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2312742">
      <w:bodyDiv w:val="1"/>
      <w:marLeft w:val="0"/>
      <w:marRight w:val="0"/>
      <w:marTop w:val="0"/>
      <w:marBottom w:val="0"/>
      <w:divBdr>
        <w:top w:val="none" w:sz="0" w:space="0" w:color="auto"/>
        <w:left w:val="none" w:sz="0" w:space="0" w:color="auto"/>
        <w:bottom w:val="none" w:sz="0" w:space="0" w:color="auto"/>
        <w:right w:val="none" w:sz="0" w:space="0" w:color="auto"/>
      </w:divBdr>
      <w:divsChild>
        <w:div w:id="117838478">
          <w:marLeft w:val="0"/>
          <w:marRight w:val="0"/>
          <w:marTop w:val="0"/>
          <w:marBottom w:val="0"/>
          <w:divBdr>
            <w:top w:val="none" w:sz="0" w:space="0" w:color="auto"/>
            <w:left w:val="none" w:sz="0" w:space="0" w:color="auto"/>
            <w:bottom w:val="none" w:sz="0" w:space="0" w:color="auto"/>
            <w:right w:val="none" w:sz="0" w:space="0" w:color="auto"/>
          </w:divBdr>
        </w:div>
      </w:divsChild>
    </w:div>
    <w:div w:id="117723239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wmf"/><Relationship Id="rId10" Type="http://schemas.openxmlformats.org/officeDocument/2006/relationships/image" Target="media/image2.wmf"/></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WNS13</b:Tag>
    <b:SourceType>InternetSite</b:SourceType>
    <b:Guid>{A075D929-EF8D-404C-90B6-A4411651D4C1}</b:Guid>
    <b:LCID>uz-Cyrl-UZ</b:LCID>
    <b:Title>WNS: Kwik in mg/kg drooggewicht in zwevende stof</b:Title>
    <b:Year>2014c</b:Year>
    <b:YearAccessed>2014</b:YearAccessed>
    <b:MonthAccessed>Juli</b:MonthAccessed>
    <b:DayAccessed>14</b:DayAccessed>
    <b:URL>http://live.waterbase.nl/wswaterbase/cgi-bin/wbGETDATA?site=MIV&amp;lang=nl&amp;ggt=id509&amp;loc=BOCHTVWTM&amp;from=198801010000&amp;to=201412312359&amp;fmt=html&amp;css=/css/wbhtml.css</b:URL>
    <b:Author>
      <b:Author>
        <b:Corporate>Waterbase</b:Corporate>
      </b:Author>
    </b:Author>
    <b:RefOrder>1</b:RefOrder>
  </b:Source>
  <b:Source>
    <b:Tag>Wat141</b:Tag>
    <b:SourceType>InternetSite</b:SourceType>
    <b:Guid>{23D45D3F-9397-417D-B819-226D1CF74409}</b:Guid>
    <b:LCID>uz-Cyrl-UZ</b:LCID>
    <b:Author>
      <b:Author>
        <b:Corporate>Waterbase</b:Corporate>
      </b:Author>
    </b:Author>
    <b:Title>Kwik in mg/kg diameter &lt; 63 um drooggewicht in bodem/sediment</b:Title>
    <b:YearAccessed>2014</b:YearAccessed>
    <b:MonthAccessed>Augustus</b:MonthAccessed>
    <b:DayAccessed>30</b:DayAccessed>
    <b:URL>http://live.waterbase.nl/waterbase_locaties.cfm?whichform=1&amp;wbwns1=2196%7CKwik+in+mg%2Fkg+diameter+%3C+63+um+drooggewicht+in+bodem%2Fsediment&amp;wbthemas=&amp;search</b:URL>
    <b:Year>2014d</b:Year>
    <b:RefOrder>2</b:RefOrder>
  </b:Source>
  <b:Source>
    <b:Tag>Rij14</b:Tag>
    <b:SourceType>Report</b:SourceType>
    <b:Guid>{97BCEAB7-E303-4AB2-9A24-C8FCC0358787}</b:Guid>
    <b:LCID>uz-Cyrl-UZ</b:LCID>
    <b:Author>
      <b:Author>
        <b:Corporate>Rijkswaterstaat</b:Corporate>
      </b:Author>
    </b:Author>
    <b:Title>MWTL Meetplan 2014</b:Title>
    <b:Year>2014</b:Year>
    <b:Publisher>Rijkswaterstaat</b:Publisher>
    <b:RefOrder>3</b:RefOrder>
  </b:Source>
  <b:Source>
    <b:Tag>OSP9b</b:Tag>
    <b:SourceType>Report</b:SourceType>
    <b:Guid>{9DFDCE51-26FF-48B6-84EF-54A86987433B}</b:Guid>
    <b:LCID>uz-Cyrl-UZ</b:LCID>
    <b:Author>
      <b:Author>
        <b:Corporate>OSPAR</b:Corporate>
      </b:Author>
    </b:Author>
    <b:Title>CEMP assessment report: 2008/2009 Assessment of trends and concentrations of selected hazardous subsatnces in sediments and biota</b:Title>
    <b:Year>2009b</b:Year>
    <b:Publisher>OSPAR Commission</b:Publisher>
    <b:City>London</b:City>
    <b:RefOrder>4</b:RefOrder>
  </b:Source>
  <b:Source>
    <b:Tag>Hel14</b:Tag>
    <b:SourceType>ElectronicSource</b:SourceType>
    <b:Guid>{76DDEA57-4CA7-47AE-A6CC-28959E452CDF}</b:Guid>
    <b:LCID>uz-Cyrl-UZ</b:LCID>
    <b:Author>
      <b:Author>
        <b:Corporate>Helpdesk Water</b:Corporate>
      </b:Author>
    </b:Author>
    <b:Title>DONAR data van Mossel, Bot, Scholekster en Visdief</b:Title>
    <b:Year>2013-2014</b:Year>
    <b:City>Lelystad</b:City>
    <b:Publisher>Helpdesk Water</b:Publisher>
    <b:RefOrder>5</b:RefOrder>
  </b:Source>
  <b:Source>
    <b:Tag>Sta10</b:Tag>
    <b:SourceType>ArticleInAPeriodical</b:SourceType>
    <b:Guid>{6478D731-730C-47D1-AC22-F6D22621EFB8}</b:Guid>
    <b:LCID>uz-Cyrl-UZ</b:LCID>
    <b:Author>
      <b:Author>
        <b:Corporate>Staatsblad</b:Corporate>
      </b:Author>
    </b:Author>
    <b:Title>Besluit van 30 november 2009, houndende regels ter uitvoering van de milieudoelstelling van de kaderrichtlijn water (Besluit Kwaliteitseisen en monitoring water 2009)</b:Title>
    <b:Year>2010</b:Year>
    <b:PeriodicalTitle>Staatsblad van het Koninkrijk der Nederlanden</b:PeriodicalTitle>
    <b:RefOrder>6</b:RefOrder>
  </b:Source>
  <b:Source>
    <b:Tag>Het13</b:Tag>
    <b:SourceType>Report</b:SourceType>
    <b:Guid>{CF9B02B6-7157-41FD-B6EF-9B1E4BB0B36F}</b:Guid>
    <b:LCID>uz-Cyrl-UZ</b:LCID>
    <b:Author>
      <b:Author>
        <b:Corporate>Het Europees Parlement en de Raad</b:Corporate>
      </b:Author>
    </b:Author>
    <b:Title>Richtlijn 2013/.../EU van het Europees Parlement en de Raad van tot wijziging van Rochtlijn 2000/60/EG En Richtlijn 2008/105/EG wat betfret prioritaire stoffen op het gebied van waterbeleid</b:Title>
    <b:City>Brussel</b:City>
    <b:Publisher>Het Europees Parlement en de Raad</b:Publisher>
    <b:Year>2013</b:Year>
    <b:RefOrder>7</b:RefOrder>
  </b:Source>
  <b:Source>
    <b:Tag>Dil10</b:Tag>
    <b:SourceType>JournalArticle</b:SourceType>
    <b:Guid>{62F9C304-89CD-4515-AC22-088B5F4E1D70}</b:Guid>
    <b:LCID>uz-Cyrl-UZ</b:LCID>
    <b:Author>
      <b:Author>
        <b:NameList>
          <b:Person>
            <b:Last>Dillon</b:Last>
            <b:First>T</b:First>
          </b:Person>
          <b:Person>
            <b:Last>Beckvar</b:Last>
            <b:First>N</b:First>
          </b:Person>
          <b:Person>
            <b:Last>Kern</b:Last>
            <b:First>J</b:First>
          </b:Person>
        </b:NameList>
      </b:Author>
    </b:Author>
    <b:Title>Residue-Based Mercury Dose-Response in Fish: An Analysis Using Lethality-Equivalent Test Endpoints</b:Title>
    <b:Year>2010</b:Year>
    <b:JournalName>Environmental Toxicology and Chemistry</b:JournalName>
    <b:Pages>2559-2565</b:Pages>
    <b:Volume>29</b:Volume>
    <b:Issue>11</b:Issue>
    <b:RefOrder>8</b:RefOrder>
  </b:Source>
  <b:Source xmlns:b="http://schemas.openxmlformats.org/officeDocument/2006/bibliography">
    <b:Tag>Eco4a</b:Tag>
    <b:SourceType>InternetSite</b:SourceType>
    <b:Guid>{1F78BF7A-378D-4F00-863F-C510754FB9C9}</b:Guid>
    <b:LCID>uz-Cyrl-UZ</b:LCID>
    <b:Author>
      <b:Author>
        <b:Corporate>Ecomare</b:Corporate>
      </b:Author>
    </b:Author>
    <b:Title>Scholekster</b:Title>
    <b:Year>2014a</b:Year>
    <b:YearAccessed>2014</b:YearAccessed>
    <b:MonthAccessed>Juli</b:MonthAccessed>
    <b:DayAccessed>18</b:DayAccessed>
    <b:URL>http://www.ecomare.nl/nl/ecomare-encyclopedie/organismen/dieren/vogels/steltlopers/scholekster/</b:URL>
    <b:RefOrder>9</b:RefOrder>
  </b:Source>
  <b:Source>
    <b:Tag>Eco4b</b:Tag>
    <b:SourceType>InternetSite</b:SourceType>
    <b:Guid>{491DB03F-44B4-4C35-A481-38C4D5AD89ED}</b:Guid>
    <b:LCID>uz-Cyrl-UZ</b:LCID>
    <b:Author>
      <b:Author>
        <b:Corporate>Ecomare</b:Corporate>
      </b:Author>
    </b:Author>
    <b:Title>Visdief</b:Title>
    <b:Year>2014b</b:Year>
    <b:YearAccessed>2014</b:YearAccessed>
    <b:MonthAccessed>Juli</b:MonthAccessed>
    <b:DayAccessed>17</b:DayAccessed>
    <b:URL>http://www.ecomare.nl/nl/ecomare-encyclopedie/organismen/dieren/vogels/sterns/visdief/</b:URL>
    <b:RefOrder>10</b:RefOrder>
  </b:Source>
  <b:Source>
    <b:Tag>Ens11</b:Tag>
    <b:SourceType>Report</b:SourceType>
    <b:Guid>{A7400F56-75D7-4369-B073-16DB6A78E8CB}</b:Guid>
    <b:LCID>uz-Cyrl-UZ</b:LCID>
    <b:Author>
      <b:Author>
        <b:NameList>
          <b:Person>
            <b:Last>Ens</b:Last>
            <b:First>B.J.</b:First>
          </b:Person>
          <b:Person>
            <b:Last>Aarts</b:Last>
            <b:First>B</b:First>
          </b:Person>
          <b:Person>
            <b:Last>Hallmann</b:Last>
            <b:First>C</b:First>
          </b:Person>
          <b:Person>
            <b:Last>Oosterbeek</b:Last>
            <b:First>K</b:First>
          </b:Person>
          <b:Person>
            <b:Last>Sierdsema</b:Last>
            <b:First>H</b:First>
          </b:Person>
          <b:Person>
            <b:Last>Slaterus</b:Last>
            <b:First>R</b:First>
          </b:Person>
          <b:Person>
            <b:Last>Troost</b:Last>
            <b:First>G</b:First>
          </b:Person>
          <b:Person>
            <b:Last>Turnhout</b:Last>
            <b:First>C.</b:First>
            <b:Middle>van</b:Middle>
          </b:Person>
          <b:Person>
            <b:Last>Wiersma</b:Last>
            <b:First>P</b:First>
          </b:Person>
          <b:Person>
            <b:Last>Nienhuis</b:Last>
            <b:First>J</b:First>
          </b:Person>
          <b:Person>
            <b:Last>Winden</b:Last>
            <b:First>E.</b:First>
            <b:Middle>van</b:Middle>
          </b:Person>
        </b:NameList>
      </b:Author>
    </b:Author>
    <b:Title>Scholekster in de knel: onderzoek naar de oorzaken van de dramatische achteruitgang van de Scholekster in Nederland</b:Title>
    <b:Year>2011</b:Year>
    <b:Publisher>SOVON</b:Publisher>
    <b:City>Nijmegen</b:City>
    <b:RefOrder>11</b:RefOrder>
  </b:Source>
  <b:Source>
    <b:Tag>Str14</b:Tag>
    <b:SourceType>InternetSite</b:SourceType>
    <b:Guid>{DF29BBC0-B121-442B-BCEB-3A5C850E2829}</b:Guid>
    <b:LCID>uz-Cyrl-UZ</b:LCID>
    <b:Author>
      <b:Author>
        <b:Corporate>Strabrechtse Vogel Soorten Database</b:Corporate>
      </b:Author>
    </b:Author>
    <b:Title>Visdief</b:Title>
    <b:Year>2014</b:Year>
    <b:YearAccessed>2014</b:YearAccessed>
    <b:MonthAccessed>Juli</b:MonthAccessed>
    <b:DayAccessed>17</b:DayAccessed>
    <b:URL>http://home.kpn.nl/heuv1495/strabrecht/strabrecht.htm?Visdief</b:URL>
    <b:RefOrder>12</b:RefOrder>
  </b:Source>
  <b:Source>
    <b:Tag>INB11</b:Tag>
    <b:SourceType>Report</b:SourceType>
    <b:Guid>{ECD99A76-F505-48F5-AB64-DA2D17560253}</b:Guid>
    <b:LCID>uz-Cyrl-UZ</b:LCID>
    <b:Author>
      <b:Author>
        <b:Corporate>INBO</b:Corporate>
      </b:Author>
    </b:Author>
    <b:Title>The EcoQO on Mercury and Organohalogens in Coastal Bird Eggs</b:Title>
    <b:Year>2011</b:Year>
    <b:Publisher>Research Institute for Nature and Forest</b:Publisher>
    <b:City>Brussel</b:City>
    <b:RefOrder>13</b:RefOrder>
  </b:Source>
  <b:Source>
    <b:Tag>Oto04</b:Tag>
    <b:SourceType>Report</b:SourceType>
    <b:Guid>{7C85401B-334F-495B-9E12-1FBEF3EA6D6B}</b:Guid>
    <b:LCID>uz-Cyrl-UZ</b:LCID>
    <b:Author>
      <b:Author>
        <b:NameList>
          <b:Person>
            <b:Last>Otorowski</b:Last>
            <b:First>C.I.</b:First>
          </b:Person>
        </b:NameList>
      </b:Author>
    </b:Author>
    <b:Title>Mercury Cycling Through Gulls Breeding in the Bay of Fundy</b:Title>
    <b:Year>2004</b:Year>
    <b:Publisher>The University of New Brunswick</b:Publisher>
    <b:RefOrder>14</b:RefOrder>
  </b:Source>
</b:Sources>
</file>

<file path=customXml/itemProps1.xml><?xml version="1.0" encoding="utf-8"?>
<ds:datastoreItem xmlns:ds="http://schemas.openxmlformats.org/officeDocument/2006/customXml" ds:itemID="{D9CDFCB7-DE21-2042-B176-8B21918C15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645</Words>
  <Characters>3548</Characters>
  <Application>Microsoft Macintosh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MOB</Company>
  <LinksUpToDate>false</LinksUpToDate>
  <CharactersWithSpaces>4185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Vollenbroek</dc:creator>
  <cp:lastModifiedBy>Johan Vollenbroek</cp:lastModifiedBy>
  <cp:revision>6</cp:revision>
  <cp:lastPrinted>2022-01-21T10:17:00Z</cp:lastPrinted>
  <dcterms:created xsi:type="dcterms:W3CDTF">2022-01-21T10:08:00Z</dcterms:created>
  <dcterms:modified xsi:type="dcterms:W3CDTF">2022-01-21T10:23:00Z</dcterms:modified>
</cp:coreProperties>
</file>